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580E3854"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#12</w:t>
      </w:r>
      <w:r w:rsidR="00A34FB4">
        <w:rPr>
          <w:rFonts w:ascii="Arial" w:eastAsia="Times New Roman" w:hAnsi="Arial" w:cs="Times New Roman"/>
          <w:b/>
          <w:bCs/>
          <w:kern w:val="0"/>
          <w:sz w:val="24"/>
          <w:szCs w:val="24"/>
          <w:lang w:val="en-GB"/>
          <w14:ligatures w14:val="none"/>
        </w:rPr>
        <w:t>9</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w:t>
      </w:r>
      <w:r w:rsidR="00D22060">
        <w:rPr>
          <w:rFonts w:ascii="Arial" w:eastAsia="Times New Roman" w:hAnsi="Arial" w:cs="Times New Roman"/>
          <w:b/>
          <w:bCs/>
          <w:kern w:val="0"/>
          <w:sz w:val="24"/>
          <w:szCs w:val="24"/>
          <w:lang w:val="en-GB"/>
          <w14:ligatures w14:val="none"/>
        </w:rPr>
        <w:t>500534</w:t>
      </w:r>
    </w:p>
    <w:p w14:paraId="1134B6E9" w14:textId="3F1DA06A" w:rsidR="007A07E8" w:rsidRPr="00531303" w:rsidRDefault="00A34FB4" w:rsidP="007A07E8">
      <w:pPr>
        <w:widowControl w:val="0"/>
        <w:tabs>
          <w:tab w:val="right" w:pos="9639"/>
        </w:tabs>
        <w:spacing w:after="0" w:line="240" w:lineRule="auto"/>
        <w:rPr>
          <w:rFonts w:ascii="Arial" w:eastAsia="Times New Roman" w:hAnsi="Arial" w:cs="Times New Roman"/>
          <w:b/>
          <w:bCs/>
          <w:i/>
          <w:kern w:val="0"/>
          <w:sz w:val="24"/>
          <w:szCs w:val="24"/>
          <w:lang w:val="es-ES"/>
          <w14:ligatures w14:val="none"/>
        </w:rPr>
      </w:pPr>
      <w:r w:rsidRPr="00A34FB4">
        <w:rPr>
          <w:rFonts w:ascii="Arial" w:eastAsia="Times New Roman" w:hAnsi="Arial" w:cs="Times New Roman"/>
          <w:b/>
          <w:bCs/>
          <w:kern w:val="0"/>
          <w:sz w:val="24"/>
          <w:szCs w:val="24"/>
          <w:lang w:val="es-ES"/>
          <w14:ligatures w14:val="none"/>
        </w:rPr>
        <w:t xml:space="preserve">Athens, Greece, </w:t>
      </w:r>
      <w:proofErr w:type="spellStart"/>
      <w:r w:rsidR="009A36FE">
        <w:rPr>
          <w:rFonts w:ascii="Arial" w:eastAsia="Times New Roman" w:hAnsi="Arial" w:cs="Times New Roman"/>
          <w:b/>
          <w:bCs/>
          <w:kern w:val="0"/>
          <w:sz w:val="24"/>
          <w:szCs w:val="24"/>
          <w:lang w:val="es-ES"/>
          <w14:ligatures w14:val="none"/>
        </w:rPr>
        <w:t>February</w:t>
      </w:r>
      <w:proofErr w:type="spellEnd"/>
      <w:r w:rsidRPr="00A34FB4">
        <w:rPr>
          <w:rFonts w:ascii="Arial" w:eastAsia="Times New Roman" w:hAnsi="Arial" w:cs="Times New Roman"/>
          <w:b/>
          <w:bCs/>
          <w:kern w:val="0"/>
          <w:sz w:val="24"/>
          <w:szCs w:val="24"/>
          <w:lang w:val="es-ES"/>
          <w14:ligatures w14:val="none"/>
        </w:rPr>
        <w:t xml:space="preserve"> 17th – 21st, 2025                </w:t>
      </w:r>
      <w:r w:rsidR="007A07E8" w:rsidRPr="00531303">
        <w:rPr>
          <w:rFonts w:ascii="Arial" w:eastAsia="Times New Roman" w:hAnsi="Arial" w:cs="Times New Roman"/>
          <w:b/>
          <w:bCs/>
          <w:kern w:val="0"/>
          <w:sz w:val="24"/>
          <w:szCs w:val="24"/>
          <w:lang w:val="es-ES"/>
          <w14:ligatures w14:val="none"/>
        </w:rPr>
        <w:t xml:space="preserve">                 </w:t>
      </w:r>
      <w:r w:rsidR="007A07E8" w:rsidRPr="00531303">
        <w:rPr>
          <w:rFonts w:ascii="Arial" w:eastAsia="Malgun Gothic" w:hAnsi="Arial" w:cs="Arial"/>
          <w:b/>
          <w:bCs/>
          <w:kern w:val="0"/>
          <w:sz w:val="26"/>
          <w:szCs w:val="26"/>
          <w:lang w:val="es-ES"/>
          <w14:ligatures w14:val="none"/>
        </w:rPr>
        <w:tab/>
        <w:t xml:space="preserve"> </w:t>
      </w:r>
    </w:p>
    <w:p w14:paraId="2E59BED2" w14:textId="77777777" w:rsidR="007A07E8" w:rsidRPr="00531303" w:rsidRDefault="007A07E8" w:rsidP="007A07E8">
      <w:pPr>
        <w:widowControl w:val="0"/>
        <w:tabs>
          <w:tab w:val="right" w:pos="9639"/>
        </w:tabs>
        <w:spacing w:after="0" w:line="240" w:lineRule="auto"/>
        <w:rPr>
          <w:rFonts w:ascii="Arial" w:eastAsia="Malgun Gothic" w:hAnsi="Arial" w:cs="Times New Roman"/>
          <w:b/>
          <w:kern w:val="0"/>
          <w:sz w:val="24"/>
          <w:szCs w:val="24"/>
          <w:lang w:val="es-ES" w:eastAsia="zh-CN"/>
          <w14:ligatures w14:val="none"/>
        </w:rPr>
      </w:pPr>
      <w:r w:rsidRPr="00531303">
        <w:rPr>
          <w:rFonts w:ascii="Arial" w:eastAsia="Malgun Gothic" w:hAnsi="Arial" w:cs="Times New Roman"/>
          <w:b/>
          <w:kern w:val="0"/>
          <w:sz w:val="24"/>
          <w:szCs w:val="24"/>
          <w:lang w:val="es-ES" w:eastAsia="zh-CN"/>
          <w14:ligatures w14:val="none"/>
        </w:rPr>
        <w:tab/>
        <w:t xml:space="preserve"> </w:t>
      </w:r>
    </w:p>
    <w:p w14:paraId="43FA3E47" w14:textId="1E9EF959"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w:t>
      </w:r>
      <w:r w:rsidR="00F636A4">
        <w:rPr>
          <w:rFonts w:ascii="Arial" w:eastAsia="MS Mincho" w:hAnsi="Arial" w:cs="Arial"/>
          <w:b/>
          <w:bCs/>
          <w:kern w:val="0"/>
          <w:sz w:val="24"/>
          <w:szCs w:val="20"/>
          <w:lang w:val="en-GB"/>
          <w14:ligatures w14:val="none"/>
        </w:rPr>
        <w:t>3</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6064C1F6"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r>
      <w:r w:rsidR="002E5D61">
        <w:rPr>
          <w:rFonts w:ascii="Arial" w:eastAsia="Times New Roman" w:hAnsi="Arial" w:cs="Arial"/>
          <w:b/>
          <w:bCs/>
          <w:kern w:val="0"/>
          <w:sz w:val="24"/>
          <w:szCs w:val="20"/>
          <w:lang w:val="en-GB"/>
          <w14:ligatures w14:val="none"/>
        </w:rPr>
        <w:t>CB</w:t>
      </w:r>
      <w:r w:rsidR="00003B22">
        <w:rPr>
          <w:rFonts w:ascii="Arial" w:eastAsia="Times New Roman" w:hAnsi="Arial" w:cs="Arial"/>
          <w:b/>
          <w:bCs/>
          <w:kern w:val="0"/>
          <w:sz w:val="24"/>
          <w:szCs w:val="20"/>
          <w:lang w:val="en-GB"/>
          <w14:ligatures w14:val="none"/>
        </w:rPr>
        <w:t xml:space="preserve">-Msg3 </w:t>
      </w:r>
      <w:r w:rsidR="00A731FA">
        <w:rPr>
          <w:rFonts w:ascii="Arial" w:eastAsia="Times New Roman" w:hAnsi="Arial" w:cs="Arial"/>
          <w:b/>
          <w:bCs/>
          <w:kern w:val="0"/>
          <w:sz w:val="24"/>
          <w:szCs w:val="20"/>
          <w:lang w:val="en-GB"/>
          <w14:ligatures w14:val="none"/>
        </w:rPr>
        <w:t>and Msg4 enhancements</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8DDE55" w14:textId="5D2CC8CA" w:rsidR="00421926" w:rsidRPr="006455D4" w:rsidRDefault="00BB4601" w:rsidP="00CC17A2">
      <w:pPr>
        <w:spacing w:after="180" w:line="240" w:lineRule="auto"/>
      </w:pPr>
      <w:r>
        <w:rPr>
          <w:rFonts w:ascii="Times New Roman" w:eastAsia="Malgun Gothic" w:hAnsi="Times New Roman" w:cs="Times New Roman"/>
          <w:kern w:val="0"/>
          <w:sz w:val="20"/>
          <w:szCs w:val="20"/>
          <w:lang w:val="en-GB" w:eastAsia="x-none"/>
          <w14:ligatures w14:val="none"/>
        </w:rPr>
        <w:t>In RAN2#12</w:t>
      </w:r>
      <w:r w:rsidR="00613127">
        <w:rPr>
          <w:rFonts w:ascii="Times New Roman" w:eastAsia="Malgun Gothic" w:hAnsi="Times New Roman" w:cs="Times New Roman"/>
          <w:kern w:val="0"/>
          <w:sz w:val="20"/>
          <w:szCs w:val="20"/>
          <w:lang w:val="en-GB" w:eastAsia="x-none"/>
          <w14:ligatures w14:val="none"/>
        </w:rPr>
        <w:t>8</w:t>
      </w:r>
      <w:r>
        <w:rPr>
          <w:rFonts w:ascii="Times New Roman" w:eastAsia="Malgun Gothic" w:hAnsi="Times New Roman" w:cs="Times New Roman"/>
          <w:kern w:val="0"/>
          <w:sz w:val="20"/>
          <w:szCs w:val="20"/>
          <w:lang w:val="en-GB" w:eastAsia="x-none"/>
          <w14:ligatures w14:val="none"/>
        </w:rPr>
        <w:t xml:space="preserve">, </w:t>
      </w:r>
      <w:r w:rsidR="00CC17A2">
        <w:rPr>
          <w:rFonts w:ascii="Times New Roman" w:eastAsia="Malgun Gothic" w:hAnsi="Times New Roman" w:cs="Times New Roman"/>
          <w:kern w:val="0"/>
          <w:sz w:val="20"/>
          <w:szCs w:val="20"/>
          <w:lang w:val="en-GB" w:eastAsia="x-none"/>
          <w14:ligatures w14:val="none"/>
        </w:rPr>
        <w:t>following</w:t>
      </w:r>
      <w:r>
        <w:rPr>
          <w:rFonts w:ascii="Times New Roman" w:eastAsia="Malgun Gothic" w:hAnsi="Times New Roman" w:cs="Times New Roman"/>
          <w:kern w:val="0"/>
          <w:sz w:val="20"/>
          <w:szCs w:val="20"/>
          <w:lang w:val="en-GB" w:eastAsia="x-none"/>
          <w14:ligatures w14:val="none"/>
        </w:rPr>
        <w:t xml:space="preserve"> </w:t>
      </w:r>
      <w:r w:rsidR="00337A67">
        <w:rPr>
          <w:rFonts w:ascii="Times New Roman" w:eastAsia="Malgun Gothic" w:hAnsi="Times New Roman" w:cs="Times New Roman"/>
          <w:kern w:val="0"/>
          <w:sz w:val="20"/>
          <w:szCs w:val="20"/>
          <w:lang w:val="en-GB" w:eastAsia="x-none"/>
          <w14:ligatures w14:val="none"/>
        </w:rPr>
        <w:t>agreements were made</w:t>
      </w:r>
      <w:r w:rsidR="003E1E37">
        <w:rPr>
          <w:rFonts w:ascii="Times New Roman" w:eastAsia="Malgun Gothic" w:hAnsi="Times New Roman" w:cs="Times New Roman"/>
          <w:kern w:val="0"/>
          <w:sz w:val="20"/>
          <w:szCs w:val="20"/>
          <w:lang w:val="en-GB" w:eastAsia="x-none"/>
          <w14:ligatures w14:val="none"/>
        </w:rPr>
        <w:t>.</w:t>
      </w:r>
    </w:p>
    <w:p w14:paraId="3BF8E923" w14:textId="77777777" w:rsidR="00613127" w:rsidRDefault="00613127" w:rsidP="00613127">
      <w:pPr>
        <w:pStyle w:val="Doc-text2"/>
        <w:pBdr>
          <w:top w:val="single" w:sz="4" w:space="1" w:color="auto"/>
          <w:left w:val="single" w:sz="4" w:space="4" w:color="auto"/>
          <w:bottom w:val="single" w:sz="4" w:space="1" w:color="auto"/>
          <w:right w:val="single" w:sz="4" w:space="4" w:color="auto"/>
        </w:pBdr>
      </w:pPr>
      <w:r>
        <w:t>Agreements:</w:t>
      </w:r>
    </w:p>
    <w:p w14:paraId="5714B5C3" w14:textId="77777777" w:rsidR="00613127" w:rsidRDefault="00613127" w:rsidP="00613127">
      <w:pPr>
        <w:pStyle w:val="Doc-text2"/>
        <w:pBdr>
          <w:top w:val="single" w:sz="4" w:space="1" w:color="auto"/>
          <w:left w:val="single" w:sz="4" w:space="4" w:color="auto"/>
          <w:bottom w:val="single" w:sz="4" w:space="1" w:color="auto"/>
          <w:right w:val="single" w:sz="4" w:space="4" w:color="auto"/>
        </w:pBdr>
      </w:pPr>
      <w:r>
        <w:t>1.</w:t>
      </w:r>
      <w:r>
        <w:tab/>
      </w:r>
      <w:r w:rsidRPr="007719CA">
        <w:t>Only system Information is used to provide cell-s</w:t>
      </w:r>
      <w:r>
        <w:t xml:space="preserve">pecific CB-Msg3 PUSCH resources (FFS if anything is needed in dedicated signalling for the </w:t>
      </w:r>
      <w:r w:rsidRPr="00D05093">
        <w:t>TA validation parameters</w:t>
      </w:r>
      <w:r>
        <w:t>, if needed, for the case of</w:t>
      </w:r>
      <w:r w:rsidRPr="00D05093">
        <w:t xml:space="preserve"> 15kHz SCS NB-IoT and </w:t>
      </w:r>
      <w:proofErr w:type="spellStart"/>
      <w:r w:rsidRPr="00D05093">
        <w:t>e</w:t>
      </w:r>
      <w:r>
        <w:t>MTC</w:t>
      </w:r>
      <w:proofErr w:type="spellEnd"/>
      <w:r>
        <w:t xml:space="preserve"> CE mode B)</w:t>
      </w:r>
    </w:p>
    <w:p w14:paraId="508DCFB5" w14:textId="77777777" w:rsidR="00613127" w:rsidRDefault="00613127" w:rsidP="00613127">
      <w:pPr>
        <w:pStyle w:val="Doc-text2"/>
        <w:pBdr>
          <w:top w:val="single" w:sz="4" w:space="1" w:color="auto"/>
          <w:left w:val="single" w:sz="4" w:space="4" w:color="auto"/>
          <w:bottom w:val="single" w:sz="4" w:space="1" w:color="auto"/>
          <w:right w:val="single" w:sz="4" w:space="4" w:color="auto"/>
        </w:pBdr>
      </w:pPr>
      <w:r>
        <w:t>2.</w:t>
      </w:r>
      <w:r>
        <w:tab/>
      </w:r>
      <w:r w:rsidRPr="00D05093">
        <w:t xml:space="preserve">Reuse the existing CE level </w:t>
      </w:r>
      <w:r>
        <w:t>selection procedure for CB-Msg3, at least for the initial selection. FFS whether we can reuse the same thresholds. FFS on the number of levels</w:t>
      </w:r>
    </w:p>
    <w:p w14:paraId="6B6632BC" w14:textId="77777777" w:rsidR="00613127" w:rsidRDefault="00613127" w:rsidP="00613127">
      <w:pPr>
        <w:pStyle w:val="Doc-text2"/>
        <w:pBdr>
          <w:top w:val="single" w:sz="4" w:space="1" w:color="auto"/>
          <w:left w:val="single" w:sz="4" w:space="4" w:color="auto"/>
          <w:bottom w:val="single" w:sz="4" w:space="1" w:color="auto"/>
          <w:right w:val="single" w:sz="4" w:space="4" w:color="auto"/>
        </w:pBdr>
      </w:pPr>
      <w:r>
        <w:t>3.</w:t>
      </w:r>
      <w:r>
        <w:tab/>
      </w:r>
      <w:r w:rsidRPr="007D1CDE">
        <w:t>The UE triggers CB-Msg3 only if the size of pending UL data is less than the configured maximum TBS (FFS if the maximum TBS is same or different for different CE levels)</w:t>
      </w:r>
    </w:p>
    <w:p w14:paraId="4AB54A49" w14:textId="77777777" w:rsidR="00613127" w:rsidRDefault="00613127" w:rsidP="00613127">
      <w:pPr>
        <w:pStyle w:val="Doc-text2"/>
        <w:pBdr>
          <w:top w:val="single" w:sz="4" w:space="1" w:color="auto"/>
          <w:left w:val="single" w:sz="4" w:space="4" w:color="auto"/>
          <w:bottom w:val="single" w:sz="4" w:space="1" w:color="auto"/>
          <w:right w:val="single" w:sz="4" w:space="4" w:color="auto"/>
        </w:pBdr>
      </w:pPr>
      <w:r>
        <w:t>4.</w:t>
      </w:r>
      <w:r>
        <w:tab/>
      </w:r>
      <w:r w:rsidRPr="007D1CDE">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27EFB341" w14:textId="77777777" w:rsidR="00613127" w:rsidRDefault="00613127" w:rsidP="00613127">
      <w:pPr>
        <w:pStyle w:val="Doc-text2"/>
        <w:pBdr>
          <w:top w:val="single" w:sz="4" w:space="1" w:color="auto"/>
          <w:left w:val="single" w:sz="4" w:space="4" w:color="auto"/>
          <w:bottom w:val="single" w:sz="4" w:space="1" w:color="auto"/>
          <w:right w:val="single" w:sz="4" w:space="4" w:color="auto"/>
        </w:pBdr>
      </w:pPr>
      <w:r>
        <w:t>5.</w:t>
      </w:r>
      <w:r>
        <w:tab/>
      </w:r>
      <w:r w:rsidRPr="007D1CDE">
        <w:t>The number of replicas for DSA will be configured by the NW: 1 (SA), 2, 3, 4. The configuration of the number of replicas is CE-level specific</w:t>
      </w:r>
    </w:p>
    <w:p w14:paraId="31BC8B32" w14:textId="77777777" w:rsidR="00613127" w:rsidRDefault="00613127" w:rsidP="00613127">
      <w:pPr>
        <w:pStyle w:val="Doc-text2"/>
        <w:pBdr>
          <w:top w:val="single" w:sz="4" w:space="1" w:color="auto"/>
          <w:left w:val="single" w:sz="4" w:space="4" w:color="auto"/>
          <w:bottom w:val="single" w:sz="4" w:space="1" w:color="auto"/>
          <w:right w:val="single" w:sz="4" w:space="4" w:color="auto"/>
        </w:pBdr>
      </w:pPr>
      <w:r>
        <w:t>6.</w:t>
      </w:r>
      <w:r>
        <w:tab/>
      </w:r>
      <w:r w:rsidRPr="007D1CDE">
        <w:t>There will be a configurable time window for DSA CB-Msg3 occasion selection. FFS on the details (e.g. when the time window starts)</w:t>
      </w:r>
    </w:p>
    <w:p w14:paraId="2934DB0D" w14:textId="77777777" w:rsidR="00613127" w:rsidRDefault="00613127" w:rsidP="00613127">
      <w:pPr>
        <w:pStyle w:val="Doc-text2"/>
        <w:pBdr>
          <w:top w:val="single" w:sz="4" w:space="1" w:color="auto"/>
          <w:left w:val="single" w:sz="4" w:space="4" w:color="auto"/>
          <w:bottom w:val="single" w:sz="4" w:space="1" w:color="auto"/>
          <w:right w:val="single" w:sz="4" w:space="4" w:color="auto"/>
        </w:pBdr>
      </w:pPr>
      <w:r>
        <w:t>7.</w:t>
      </w:r>
      <w:r>
        <w:tab/>
      </w:r>
      <w:r w:rsidRPr="007D1CDE">
        <w:t>For SA case (single replica), after the end of all repetition of CB-Msg3 PUSCH transmission, UE starts a window for response reception taking UE-</w:t>
      </w:r>
      <w:proofErr w:type="spellStart"/>
      <w:r w:rsidRPr="007D1CDE">
        <w:t>eNB</w:t>
      </w:r>
      <w:proofErr w:type="spellEnd"/>
      <w:r w:rsidRPr="007D1CDE">
        <w:t xml:space="preserve"> RTT into account. FFS if we need to consider additional delay e.g. for the processing time</w:t>
      </w:r>
    </w:p>
    <w:p w14:paraId="6BC44C0D" w14:textId="77777777" w:rsidR="00613127" w:rsidRDefault="00613127" w:rsidP="00613127">
      <w:pPr>
        <w:pStyle w:val="Doc-text2"/>
        <w:pBdr>
          <w:top w:val="single" w:sz="4" w:space="1" w:color="auto"/>
          <w:left w:val="single" w:sz="4" w:space="4" w:color="auto"/>
          <w:bottom w:val="single" w:sz="4" w:space="1" w:color="auto"/>
          <w:right w:val="single" w:sz="4" w:space="4" w:color="auto"/>
        </w:pBdr>
      </w:pPr>
      <w:r>
        <w:t>8.</w:t>
      </w:r>
      <w:r>
        <w:tab/>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64A66FC1" w14:textId="77777777" w:rsidR="00613127" w:rsidRDefault="00613127" w:rsidP="00613127">
      <w:pPr>
        <w:pStyle w:val="Doc-text2"/>
        <w:pBdr>
          <w:top w:val="single" w:sz="4" w:space="1" w:color="auto"/>
          <w:left w:val="single" w:sz="4" w:space="4" w:color="auto"/>
          <w:bottom w:val="single" w:sz="4" w:space="1" w:color="auto"/>
          <w:right w:val="single" w:sz="4" w:space="4" w:color="auto"/>
        </w:pBdr>
      </w:pPr>
      <w:r>
        <w:t>9.</w:t>
      </w:r>
      <w:r>
        <w:tab/>
        <w:t>The UE stops the PDCCH monitoring window(s) once it receives a CB-msg4 containing a matching Contention Resolution Identity (FFS if there is no RRC message together with the CB-msg4)</w:t>
      </w:r>
    </w:p>
    <w:p w14:paraId="601A21A4" w14:textId="77777777" w:rsidR="00613127" w:rsidRDefault="00613127" w:rsidP="00613127">
      <w:pPr>
        <w:pStyle w:val="Doc-text2"/>
        <w:pBdr>
          <w:top w:val="single" w:sz="4" w:space="1" w:color="auto"/>
          <w:left w:val="single" w:sz="4" w:space="4" w:color="auto"/>
          <w:bottom w:val="single" w:sz="4" w:space="1" w:color="auto"/>
          <w:right w:val="single" w:sz="4" w:space="4" w:color="auto"/>
        </w:pBdr>
      </w:pPr>
      <w:r>
        <w:t>10.</w:t>
      </w:r>
      <w: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65898B4F" w14:textId="77777777" w:rsidR="00613127" w:rsidRDefault="00613127" w:rsidP="00613127">
      <w:pPr>
        <w:pStyle w:val="Doc-text2"/>
        <w:pBdr>
          <w:top w:val="single" w:sz="4" w:space="1" w:color="auto"/>
          <w:left w:val="single" w:sz="4" w:space="4" w:color="auto"/>
          <w:bottom w:val="single" w:sz="4" w:space="1" w:color="auto"/>
          <w:right w:val="single" w:sz="4" w:space="4" w:color="auto"/>
        </w:pBdr>
      </w:pPr>
      <w:r>
        <w:t>11.</w:t>
      </w:r>
      <w:r>
        <w:tab/>
      </w:r>
      <w:r w:rsidRPr="00185BB1">
        <w:t>Within the configured time window, the UE shall select randomly different time domain occasions for transmitting different replicas. And for each time domain occasion, the UE shall select randomly a frequency domain resource.</w:t>
      </w:r>
    </w:p>
    <w:p w14:paraId="68B243C4" w14:textId="77777777" w:rsidR="00613127" w:rsidRDefault="00613127" w:rsidP="00613127">
      <w:pPr>
        <w:pStyle w:val="Doc-text2"/>
        <w:pBdr>
          <w:top w:val="single" w:sz="4" w:space="1" w:color="auto"/>
          <w:left w:val="single" w:sz="4" w:space="4" w:color="auto"/>
          <w:bottom w:val="single" w:sz="4" w:space="1" w:color="auto"/>
          <w:right w:val="single" w:sz="4" w:space="4" w:color="auto"/>
        </w:pBdr>
      </w:pPr>
      <w:r>
        <w:t>12.</w:t>
      </w:r>
      <w:r>
        <w:tab/>
      </w:r>
      <w:r w:rsidRPr="00185BB1">
        <w:t xml:space="preserve">RAN2 understands that, for DSA, once the </w:t>
      </w:r>
      <w:proofErr w:type="spellStart"/>
      <w:r w:rsidRPr="00185BB1">
        <w:t>eNB</w:t>
      </w:r>
      <w:proofErr w:type="spellEnd"/>
      <w:r w:rsidRPr="00185BB1">
        <w:t xml:space="preserve"> successfully decodes one of the multiple replicas, it may respond without waiting for the remaining replica(s) (FFS when the response window(s) is/are started)</w:t>
      </w:r>
    </w:p>
    <w:p w14:paraId="6386F7AB" w14:textId="77777777" w:rsidR="009A6D80" w:rsidRDefault="009A6D80"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09BD36E9"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In this document, we provide</w:t>
      </w:r>
      <w:r w:rsidR="009A6D80">
        <w:rPr>
          <w:rFonts w:ascii="Times New Roman" w:eastAsia="Malgun Gothic" w:hAnsi="Times New Roman" w:cs="Times New Roman"/>
          <w:kern w:val="0"/>
          <w:sz w:val="20"/>
          <w:szCs w:val="20"/>
          <w:lang w:val="en-GB" w:eastAsia="x-none"/>
          <w14:ligatures w14:val="none"/>
        </w:rPr>
        <w:t xml:space="preserve"> </w:t>
      </w:r>
      <w:r w:rsidR="00CC17A2">
        <w:rPr>
          <w:rFonts w:ascii="Times New Roman" w:eastAsia="Malgun Gothic" w:hAnsi="Times New Roman" w:cs="Times New Roman"/>
          <w:kern w:val="0"/>
          <w:sz w:val="20"/>
          <w:szCs w:val="20"/>
          <w:lang w:val="en-GB" w:eastAsia="x-none"/>
          <w14:ligatures w14:val="none"/>
        </w:rPr>
        <w:t>details for DSA solution</w:t>
      </w:r>
      <w:r w:rsidR="009A6D80">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lastRenderedPageBreak/>
        <w:t xml:space="preserve">Discussion </w:t>
      </w:r>
    </w:p>
    <w:p w14:paraId="69269495" w14:textId="25768661" w:rsidR="00503131" w:rsidRPr="00477612" w:rsidRDefault="008423C1" w:rsidP="008423C1">
      <w:pPr>
        <w:pStyle w:val="Heading2"/>
        <w:rPr>
          <w:rFonts w:ascii="Arial" w:hAnsi="Arial" w:cs="Arial"/>
          <w:color w:val="auto"/>
          <w:sz w:val="28"/>
          <w:szCs w:val="28"/>
          <w:lang w:val="en-GB"/>
        </w:rPr>
      </w:pPr>
      <w:bookmarkStart w:id="0" w:name="_Toc163116730"/>
      <w:bookmarkStart w:id="1" w:name="_Toc163116731"/>
      <w:r w:rsidRPr="008423C1">
        <w:rPr>
          <w:rFonts w:ascii="Arial" w:hAnsi="Arial" w:cs="Arial"/>
          <w:color w:val="auto"/>
          <w:sz w:val="28"/>
          <w:szCs w:val="28"/>
          <w:lang w:val="en-GB"/>
        </w:rPr>
        <w:t>Diversity Slotted Aloha (DSA)</w:t>
      </w:r>
      <w:bookmarkEnd w:id="0"/>
    </w:p>
    <w:p w14:paraId="4DF731BB" w14:textId="22ABED98" w:rsidR="00E77A73" w:rsidRDefault="00E77A73" w:rsidP="00EC305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How DSA works is explained in [1].</w:t>
      </w:r>
      <w:r w:rsidR="008E5882">
        <w:rPr>
          <w:rFonts w:ascii="Times New Roman" w:eastAsia="Malgun Gothic" w:hAnsi="Times New Roman" w:cs="Times New Roman"/>
          <w:kern w:val="0"/>
          <w:sz w:val="20"/>
          <w:szCs w:val="20"/>
          <w:lang w:val="en-GB" w:eastAsia="x-none"/>
          <w14:ligatures w14:val="none"/>
        </w:rPr>
        <w:t xml:space="preserve"> </w:t>
      </w:r>
      <w:r w:rsidR="001E5D7C">
        <w:rPr>
          <w:rFonts w:ascii="Times New Roman" w:eastAsia="Malgun Gothic" w:hAnsi="Times New Roman" w:cs="Times New Roman"/>
          <w:kern w:val="0"/>
          <w:sz w:val="20"/>
          <w:szCs w:val="20"/>
          <w:lang w:val="en-GB" w:eastAsia="x-none"/>
          <w14:ligatures w14:val="none"/>
        </w:rPr>
        <w:t>For DSA, t</w:t>
      </w:r>
      <w:r w:rsidR="00E820A4">
        <w:rPr>
          <w:rFonts w:ascii="Times New Roman" w:eastAsia="Malgun Gothic" w:hAnsi="Times New Roman" w:cs="Times New Roman"/>
          <w:kern w:val="0"/>
          <w:sz w:val="20"/>
          <w:szCs w:val="20"/>
          <w:lang w:val="en-GB" w:eastAsia="x-none"/>
          <w14:ligatures w14:val="none"/>
        </w:rPr>
        <w:t xml:space="preserve">he network should configure </w:t>
      </w:r>
      <w:proofErr w:type="gramStart"/>
      <w:r w:rsidR="00E820A4">
        <w:rPr>
          <w:rFonts w:ascii="Times New Roman" w:eastAsia="Malgun Gothic" w:hAnsi="Times New Roman" w:cs="Times New Roman"/>
          <w:kern w:val="0"/>
          <w:sz w:val="20"/>
          <w:szCs w:val="20"/>
          <w:lang w:val="en-GB" w:eastAsia="x-none"/>
          <w14:ligatures w14:val="none"/>
        </w:rPr>
        <w:t>a number of</w:t>
      </w:r>
      <w:proofErr w:type="gramEnd"/>
      <w:r w:rsidR="00E820A4">
        <w:rPr>
          <w:rFonts w:ascii="Times New Roman" w:eastAsia="Malgun Gothic" w:hAnsi="Times New Roman" w:cs="Times New Roman"/>
          <w:kern w:val="0"/>
          <w:sz w:val="20"/>
          <w:szCs w:val="20"/>
          <w:lang w:val="en-GB" w:eastAsia="x-none"/>
          <w14:ligatures w14:val="none"/>
        </w:rPr>
        <w:t xml:space="preserve"> replica</w:t>
      </w:r>
      <w:r w:rsidR="00531303">
        <w:rPr>
          <w:rFonts w:ascii="Times New Roman" w:eastAsia="Malgun Gothic" w:hAnsi="Times New Roman" w:cs="Times New Roman"/>
          <w:kern w:val="0"/>
          <w:sz w:val="20"/>
          <w:szCs w:val="20"/>
          <w:lang w:val="en-GB" w:eastAsia="x-none"/>
          <w14:ligatures w14:val="none"/>
        </w:rPr>
        <w:t>s</w:t>
      </w:r>
      <w:r w:rsidR="00D86A65">
        <w:rPr>
          <w:rFonts w:ascii="Times New Roman" w:eastAsia="Malgun Gothic" w:hAnsi="Times New Roman" w:cs="Times New Roman"/>
          <w:kern w:val="0"/>
          <w:sz w:val="20"/>
          <w:szCs w:val="20"/>
          <w:lang w:val="en-GB" w:eastAsia="x-none"/>
          <w14:ligatures w14:val="none"/>
        </w:rPr>
        <w:t xml:space="preserve"> (i.e., K)</w:t>
      </w:r>
      <w:r w:rsidR="00E820A4">
        <w:rPr>
          <w:rFonts w:ascii="Times New Roman" w:eastAsia="Malgun Gothic" w:hAnsi="Times New Roman" w:cs="Times New Roman"/>
          <w:kern w:val="0"/>
          <w:sz w:val="20"/>
          <w:szCs w:val="20"/>
          <w:lang w:val="en-GB" w:eastAsia="x-none"/>
          <w14:ligatures w14:val="none"/>
        </w:rPr>
        <w:t xml:space="preserve"> allowed</w:t>
      </w:r>
      <w:r w:rsidR="00F3257B">
        <w:rPr>
          <w:rFonts w:ascii="Times New Roman" w:eastAsia="Malgun Gothic" w:hAnsi="Times New Roman" w:cs="Times New Roman"/>
          <w:kern w:val="0"/>
          <w:sz w:val="20"/>
          <w:szCs w:val="20"/>
          <w:lang w:val="en-GB" w:eastAsia="x-none"/>
          <w14:ligatures w14:val="none"/>
        </w:rPr>
        <w:t xml:space="preserve"> for transmission</w:t>
      </w:r>
      <w:r w:rsidR="00D86A65">
        <w:rPr>
          <w:rFonts w:ascii="Times New Roman" w:eastAsia="Malgun Gothic" w:hAnsi="Times New Roman" w:cs="Times New Roman"/>
          <w:kern w:val="0"/>
          <w:sz w:val="20"/>
          <w:szCs w:val="20"/>
          <w:lang w:val="en-GB" w:eastAsia="x-none"/>
          <w14:ligatures w14:val="none"/>
        </w:rPr>
        <w:t>.</w:t>
      </w:r>
      <w:r w:rsidR="005621E5">
        <w:rPr>
          <w:rFonts w:ascii="Times New Roman" w:eastAsia="Malgun Gothic" w:hAnsi="Times New Roman" w:cs="Times New Roman"/>
          <w:kern w:val="0"/>
          <w:sz w:val="20"/>
          <w:szCs w:val="20"/>
          <w:lang w:val="en-GB" w:eastAsia="x-none"/>
          <w14:ligatures w14:val="none"/>
        </w:rPr>
        <w:t xml:space="preserve"> There could be N</w:t>
      </w:r>
      <w:r w:rsidR="00D568A1">
        <w:rPr>
          <w:rFonts w:ascii="Times New Roman" w:eastAsia="Malgun Gothic" w:hAnsi="Times New Roman" w:cs="Times New Roman"/>
          <w:kern w:val="0"/>
          <w:sz w:val="20"/>
          <w:szCs w:val="20"/>
          <w:lang w:val="en-GB" w:eastAsia="x-none"/>
          <w14:ligatures w14:val="none"/>
        </w:rPr>
        <w:t xml:space="preserve"> EDT occasions configured </w:t>
      </w:r>
      <w:r w:rsidR="001023D3">
        <w:rPr>
          <w:rFonts w:ascii="Times New Roman" w:eastAsia="Malgun Gothic" w:hAnsi="Times New Roman" w:cs="Times New Roman"/>
          <w:kern w:val="0"/>
          <w:sz w:val="20"/>
          <w:szCs w:val="20"/>
          <w:lang w:val="en-GB" w:eastAsia="x-none"/>
          <w14:ligatures w14:val="none"/>
        </w:rPr>
        <w:t xml:space="preserve">for UE to choose </w:t>
      </w:r>
      <w:proofErr w:type="gramStart"/>
      <w:r w:rsidR="001023D3">
        <w:rPr>
          <w:rFonts w:ascii="Times New Roman" w:eastAsia="Malgun Gothic" w:hAnsi="Times New Roman" w:cs="Times New Roman"/>
          <w:kern w:val="0"/>
          <w:sz w:val="20"/>
          <w:szCs w:val="20"/>
          <w:lang w:val="en-GB" w:eastAsia="x-none"/>
          <w14:ligatures w14:val="none"/>
        </w:rPr>
        <w:t>randomly</w:t>
      </w:r>
      <w:proofErr w:type="gramEnd"/>
      <w:r w:rsidR="00F3257B">
        <w:rPr>
          <w:rFonts w:ascii="Times New Roman" w:eastAsia="Malgun Gothic" w:hAnsi="Times New Roman" w:cs="Times New Roman"/>
          <w:kern w:val="0"/>
          <w:sz w:val="20"/>
          <w:szCs w:val="20"/>
          <w:lang w:val="en-GB" w:eastAsia="x-none"/>
          <w14:ligatures w14:val="none"/>
        </w:rPr>
        <w:t xml:space="preserve"> and UE selects randomly K occasions</w:t>
      </w:r>
      <w:r w:rsidR="008443F2">
        <w:rPr>
          <w:rFonts w:ascii="Times New Roman" w:eastAsia="Malgun Gothic" w:hAnsi="Times New Roman" w:cs="Times New Roman"/>
          <w:kern w:val="0"/>
          <w:sz w:val="20"/>
          <w:szCs w:val="20"/>
          <w:lang w:val="en-GB" w:eastAsia="x-none"/>
          <w14:ligatures w14:val="none"/>
        </w:rPr>
        <w:t xml:space="preserve"> (i.e., a Msg3 transmission and K replicas)</w:t>
      </w:r>
      <w:r w:rsidR="001023D3">
        <w:rPr>
          <w:rFonts w:ascii="Times New Roman" w:eastAsia="Malgun Gothic" w:hAnsi="Times New Roman" w:cs="Times New Roman"/>
          <w:kern w:val="0"/>
          <w:sz w:val="20"/>
          <w:szCs w:val="20"/>
          <w:lang w:val="en-GB" w:eastAsia="x-none"/>
          <w14:ligatures w14:val="none"/>
        </w:rPr>
        <w:t xml:space="preserve"> out of </w:t>
      </w:r>
      <w:r w:rsidR="00F3257B">
        <w:rPr>
          <w:rFonts w:ascii="Times New Roman" w:eastAsia="Malgun Gothic" w:hAnsi="Times New Roman" w:cs="Times New Roman"/>
          <w:kern w:val="0"/>
          <w:sz w:val="20"/>
          <w:szCs w:val="20"/>
          <w:lang w:val="en-GB" w:eastAsia="x-none"/>
          <w14:ligatures w14:val="none"/>
        </w:rPr>
        <w:t>N</w:t>
      </w:r>
      <w:r w:rsidR="0075708F">
        <w:rPr>
          <w:rFonts w:ascii="Times New Roman" w:eastAsia="Malgun Gothic" w:hAnsi="Times New Roman" w:cs="Times New Roman"/>
          <w:kern w:val="0"/>
          <w:sz w:val="20"/>
          <w:szCs w:val="20"/>
          <w:lang w:val="en-GB" w:eastAsia="x-none"/>
          <w14:ligatures w14:val="none"/>
        </w:rPr>
        <w:t xml:space="preserve"> occasions</w:t>
      </w:r>
      <w:r w:rsidR="00D568A1">
        <w:rPr>
          <w:rFonts w:ascii="Times New Roman" w:eastAsia="Malgun Gothic" w:hAnsi="Times New Roman" w:cs="Times New Roman"/>
          <w:kern w:val="0"/>
          <w:sz w:val="20"/>
          <w:szCs w:val="20"/>
          <w:lang w:val="en-GB" w:eastAsia="x-none"/>
          <w14:ligatures w14:val="none"/>
        </w:rPr>
        <w:t>.</w:t>
      </w:r>
      <w:r w:rsidR="002E3978">
        <w:rPr>
          <w:rFonts w:ascii="Times New Roman" w:eastAsia="Malgun Gothic" w:hAnsi="Times New Roman" w:cs="Times New Roman"/>
          <w:kern w:val="0"/>
          <w:sz w:val="20"/>
          <w:szCs w:val="20"/>
          <w:lang w:val="en-GB" w:eastAsia="x-none"/>
          <w14:ligatures w14:val="none"/>
        </w:rPr>
        <w:t xml:space="preserve"> Following was agreed in RAN2#128.</w:t>
      </w:r>
    </w:p>
    <w:p w14:paraId="7C91A027" w14:textId="6BD98CFE" w:rsidR="002E3978" w:rsidRPr="002E3978" w:rsidRDefault="002E3978" w:rsidP="002E3978">
      <w:pPr>
        <w:spacing w:after="0" w:line="240" w:lineRule="auto"/>
        <w:ind w:left="720"/>
        <w:rPr>
          <w:rFonts w:ascii="Times New Roman" w:eastAsia="Malgun Gothic" w:hAnsi="Times New Roman" w:cs="Times New Roman"/>
          <w:i/>
          <w:iCs/>
          <w:kern w:val="0"/>
          <w:sz w:val="20"/>
          <w:szCs w:val="20"/>
          <w:lang w:val="en-GB" w:eastAsia="x-none"/>
          <w14:ligatures w14:val="none"/>
        </w:rPr>
      </w:pPr>
      <w:r w:rsidRPr="002E3978">
        <w:rPr>
          <w:rFonts w:ascii="Times New Roman" w:eastAsia="Malgun Gothic" w:hAnsi="Times New Roman" w:cs="Times New Roman"/>
          <w:i/>
          <w:iCs/>
          <w:kern w:val="0"/>
          <w:sz w:val="20"/>
          <w:szCs w:val="20"/>
          <w:lang w:val="en-GB" w:eastAsia="x-none"/>
          <w14:ligatures w14:val="none"/>
        </w:rPr>
        <w:t>- The number of replicas for DSA will be configured by the NW: 1 (SA), 2, 3, 4. The configuration of the number of replicas is CE-level specific</w:t>
      </w:r>
    </w:p>
    <w:p w14:paraId="31912AFB" w14:textId="5382515A" w:rsidR="002E3978" w:rsidRDefault="002E3978" w:rsidP="002E3978">
      <w:pPr>
        <w:spacing w:after="0" w:line="240" w:lineRule="auto"/>
        <w:ind w:left="720"/>
        <w:rPr>
          <w:rFonts w:ascii="Times New Roman" w:eastAsia="Malgun Gothic" w:hAnsi="Times New Roman" w:cs="Times New Roman"/>
          <w:kern w:val="0"/>
          <w:sz w:val="20"/>
          <w:szCs w:val="20"/>
          <w:lang w:val="en-GB" w:eastAsia="x-none"/>
          <w14:ligatures w14:val="none"/>
        </w:rPr>
      </w:pPr>
      <w:r w:rsidRPr="002E3978">
        <w:rPr>
          <w:rFonts w:ascii="Times New Roman" w:eastAsia="Malgun Gothic" w:hAnsi="Times New Roman" w:cs="Times New Roman"/>
          <w:i/>
          <w:iCs/>
          <w:kern w:val="0"/>
          <w:sz w:val="20"/>
          <w:szCs w:val="20"/>
          <w:lang w:val="en-GB" w:eastAsia="x-none"/>
          <w14:ligatures w14:val="none"/>
        </w:rPr>
        <w:t>- There will be a configurable time window for DSA CB-Msg3 occasion selection. FFS on the details (e.g. when the time window starts)</w:t>
      </w:r>
    </w:p>
    <w:p w14:paraId="77ACD52E" w14:textId="77777777" w:rsidR="002E3978" w:rsidRDefault="002E3978" w:rsidP="00EC3058">
      <w:pPr>
        <w:spacing w:after="180" w:line="240" w:lineRule="auto"/>
        <w:rPr>
          <w:rFonts w:ascii="Times New Roman" w:eastAsia="Malgun Gothic" w:hAnsi="Times New Roman" w:cs="Times New Roman"/>
          <w:kern w:val="0"/>
          <w:sz w:val="20"/>
          <w:szCs w:val="20"/>
          <w:lang w:val="en-GB" w:eastAsia="x-none"/>
          <w14:ligatures w14:val="none"/>
        </w:rPr>
      </w:pPr>
    </w:p>
    <w:p w14:paraId="1D2AC4BD" w14:textId="5B10E478" w:rsidR="00D86A65" w:rsidRDefault="00D86A65" w:rsidP="00EC305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If K = </w:t>
      </w:r>
      <w:r w:rsidR="00C4304E">
        <w:rPr>
          <w:rFonts w:ascii="Times New Roman" w:eastAsia="Malgun Gothic" w:hAnsi="Times New Roman" w:cs="Times New Roman"/>
          <w:kern w:val="0"/>
          <w:sz w:val="20"/>
          <w:szCs w:val="20"/>
          <w:lang w:val="en-GB" w:eastAsia="x-none"/>
          <w14:ligatures w14:val="none"/>
        </w:rPr>
        <w:t>1</w:t>
      </w:r>
      <w:r w:rsidR="006531CE">
        <w:rPr>
          <w:rFonts w:ascii="Times New Roman" w:eastAsia="Malgun Gothic" w:hAnsi="Times New Roman" w:cs="Times New Roman"/>
          <w:kern w:val="0"/>
          <w:sz w:val="20"/>
          <w:szCs w:val="20"/>
          <w:lang w:val="en-GB" w:eastAsia="x-none"/>
          <w14:ligatures w14:val="none"/>
        </w:rPr>
        <w:t xml:space="preserve"> (i.e., number of replicas = 0)</w:t>
      </w:r>
      <w:r>
        <w:rPr>
          <w:rFonts w:ascii="Times New Roman" w:eastAsia="Malgun Gothic" w:hAnsi="Times New Roman" w:cs="Times New Roman"/>
          <w:kern w:val="0"/>
          <w:sz w:val="20"/>
          <w:szCs w:val="20"/>
          <w:lang w:val="en-GB" w:eastAsia="x-none"/>
          <w14:ligatures w14:val="none"/>
        </w:rPr>
        <w:t xml:space="preserve">, </w:t>
      </w:r>
      <w:r w:rsidR="009464F2">
        <w:rPr>
          <w:rFonts w:ascii="Times New Roman" w:eastAsia="Malgun Gothic" w:hAnsi="Times New Roman" w:cs="Times New Roman"/>
          <w:kern w:val="0"/>
          <w:sz w:val="20"/>
          <w:szCs w:val="20"/>
          <w:lang w:val="en-GB" w:eastAsia="x-none"/>
          <w14:ligatures w14:val="none"/>
        </w:rPr>
        <w:t>then UE will have only one PUSCH resource to select</w:t>
      </w:r>
      <w:r w:rsidR="008C29A4">
        <w:rPr>
          <w:rFonts w:ascii="Times New Roman" w:eastAsia="Malgun Gothic" w:hAnsi="Times New Roman" w:cs="Times New Roman"/>
          <w:kern w:val="0"/>
          <w:sz w:val="20"/>
          <w:szCs w:val="20"/>
          <w:lang w:val="en-GB" w:eastAsia="x-none"/>
          <w14:ligatures w14:val="none"/>
        </w:rPr>
        <w:t xml:space="preserve">. If K = 2, </w:t>
      </w:r>
      <w:r>
        <w:rPr>
          <w:rFonts w:ascii="Times New Roman" w:eastAsia="Malgun Gothic" w:hAnsi="Times New Roman" w:cs="Times New Roman"/>
          <w:kern w:val="0"/>
          <w:sz w:val="20"/>
          <w:szCs w:val="20"/>
          <w:lang w:val="en-GB" w:eastAsia="x-none"/>
          <w14:ligatures w14:val="none"/>
        </w:rPr>
        <w:t>then UE will</w:t>
      </w:r>
      <w:r w:rsidR="00103CF2">
        <w:rPr>
          <w:rFonts w:ascii="Times New Roman" w:eastAsia="Malgun Gothic" w:hAnsi="Times New Roman" w:cs="Times New Roman"/>
          <w:kern w:val="0"/>
          <w:sz w:val="20"/>
          <w:szCs w:val="20"/>
          <w:lang w:val="en-GB" w:eastAsia="x-none"/>
          <w14:ligatures w14:val="none"/>
        </w:rPr>
        <w:t xml:space="preserve"> choose randomly </w:t>
      </w:r>
      <w:r w:rsidR="003E12FB">
        <w:rPr>
          <w:rFonts w:ascii="Times New Roman" w:eastAsia="Malgun Gothic" w:hAnsi="Times New Roman" w:cs="Times New Roman"/>
          <w:kern w:val="0"/>
          <w:sz w:val="20"/>
          <w:szCs w:val="20"/>
          <w:lang w:val="en-GB" w:eastAsia="x-none"/>
          <w14:ligatures w14:val="none"/>
        </w:rPr>
        <w:t>2</w:t>
      </w:r>
      <w:r w:rsidR="00103CF2">
        <w:rPr>
          <w:rFonts w:ascii="Times New Roman" w:eastAsia="Malgun Gothic" w:hAnsi="Times New Roman" w:cs="Times New Roman"/>
          <w:kern w:val="0"/>
          <w:sz w:val="20"/>
          <w:szCs w:val="20"/>
          <w:lang w:val="en-GB" w:eastAsia="x-none"/>
          <w14:ligatures w14:val="none"/>
        </w:rPr>
        <w:t xml:space="preserve"> PUSCH resources in different</w:t>
      </w:r>
      <w:r w:rsidR="0083157E">
        <w:rPr>
          <w:rFonts w:ascii="Times New Roman" w:eastAsia="Malgun Gothic" w:hAnsi="Times New Roman" w:cs="Times New Roman"/>
          <w:kern w:val="0"/>
          <w:sz w:val="20"/>
          <w:szCs w:val="20"/>
          <w:lang w:val="en-GB" w:eastAsia="x-none"/>
          <w14:ligatures w14:val="none"/>
        </w:rPr>
        <w:t xml:space="preserve"> time occasions and transmit </w:t>
      </w:r>
      <w:r w:rsidR="00365B20">
        <w:rPr>
          <w:rFonts w:ascii="Times New Roman" w:eastAsia="Malgun Gothic" w:hAnsi="Times New Roman" w:cs="Times New Roman"/>
          <w:kern w:val="0"/>
          <w:sz w:val="20"/>
          <w:szCs w:val="20"/>
          <w:lang w:val="en-GB" w:eastAsia="x-none"/>
          <w14:ligatures w14:val="none"/>
        </w:rPr>
        <w:t>one original msg3 transmission and one</w:t>
      </w:r>
      <w:r w:rsidR="0083157E">
        <w:rPr>
          <w:rFonts w:ascii="Times New Roman" w:eastAsia="Malgun Gothic" w:hAnsi="Times New Roman" w:cs="Times New Roman"/>
          <w:kern w:val="0"/>
          <w:sz w:val="20"/>
          <w:szCs w:val="20"/>
          <w:lang w:val="en-GB" w:eastAsia="x-none"/>
          <w14:ligatures w14:val="none"/>
        </w:rPr>
        <w:t xml:space="preserve"> replica</w:t>
      </w:r>
      <w:r w:rsidR="00365B20">
        <w:rPr>
          <w:rFonts w:ascii="Times New Roman" w:eastAsia="Malgun Gothic" w:hAnsi="Times New Roman" w:cs="Times New Roman"/>
          <w:kern w:val="0"/>
          <w:sz w:val="20"/>
          <w:szCs w:val="20"/>
          <w:lang w:val="en-GB" w:eastAsia="x-none"/>
          <w14:ligatures w14:val="none"/>
        </w:rPr>
        <w:t xml:space="preserve"> of the Msg3 transmission as</w:t>
      </w:r>
      <w:r w:rsidR="003E12FB">
        <w:rPr>
          <w:rFonts w:ascii="Times New Roman" w:eastAsia="Malgun Gothic" w:hAnsi="Times New Roman" w:cs="Times New Roman"/>
          <w:kern w:val="0"/>
          <w:sz w:val="20"/>
          <w:szCs w:val="20"/>
          <w:lang w:val="en-GB" w:eastAsia="x-none"/>
          <w14:ligatures w14:val="none"/>
        </w:rPr>
        <w:t xml:space="preserve"> shown in figure</w:t>
      </w:r>
      <w:r w:rsidR="00DB4F27">
        <w:rPr>
          <w:rFonts w:ascii="Times New Roman" w:eastAsia="Malgun Gothic" w:hAnsi="Times New Roman" w:cs="Times New Roman"/>
          <w:kern w:val="0"/>
          <w:sz w:val="20"/>
          <w:szCs w:val="20"/>
          <w:lang w:val="en-GB" w:eastAsia="x-none"/>
          <w14:ligatures w14:val="none"/>
        </w:rPr>
        <w:t xml:space="preserve"> 2</w:t>
      </w:r>
      <w:r w:rsidR="003E12FB">
        <w:rPr>
          <w:rFonts w:ascii="Times New Roman" w:eastAsia="Malgun Gothic" w:hAnsi="Times New Roman" w:cs="Times New Roman"/>
          <w:kern w:val="0"/>
          <w:sz w:val="20"/>
          <w:szCs w:val="20"/>
          <w:lang w:val="en-GB" w:eastAsia="x-none"/>
          <w14:ligatures w14:val="none"/>
        </w:rPr>
        <w:t xml:space="preserve"> below</w:t>
      </w:r>
      <w:r w:rsidR="0083157E">
        <w:rPr>
          <w:rFonts w:ascii="Times New Roman" w:eastAsia="Malgun Gothic" w:hAnsi="Times New Roman" w:cs="Times New Roman"/>
          <w:kern w:val="0"/>
          <w:sz w:val="20"/>
          <w:szCs w:val="20"/>
          <w:lang w:val="en-GB" w:eastAsia="x-none"/>
          <w14:ligatures w14:val="none"/>
        </w:rPr>
        <w:t>.</w:t>
      </w:r>
      <w:r w:rsidR="006E24C7">
        <w:rPr>
          <w:rFonts w:ascii="Times New Roman" w:eastAsia="Malgun Gothic" w:hAnsi="Times New Roman" w:cs="Times New Roman"/>
          <w:kern w:val="0"/>
          <w:sz w:val="20"/>
          <w:szCs w:val="20"/>
          <w:lang w:val="en-GB" w:eastAsia="x-none"/>
          <w14:ligatures w14:val="none"/>
        </w:rPr>
        <w:t xml:space="preserve"> It is to note that at a time occasion, a UE may randomly choose different frequency domain or OCC domain</w:t>
      </w:r>
      <w:r w:rsidR="00CD6441">
        <w:rPr>
          <w:rFonts w:ascii="Times New Roman" w:eastAsia="Malgun Gothic" w:hAnsi="Times New Roman" w:cs="Times New Roman"/>
          <w:kern w:val="0"/>
          <w:sz w:val="20"/>
          <w:szCs w:val="20"/>
          <w:lang w:val="en-GB" w:eastAsia="x-none"/>
          <w14:ligatures w14:val="none"/>
        </w:rPr>
        <w:t xml:space="preserve"> resources, for example in figure 2, the frequency domain resources at subframe 2 and 6 can be different.</w:t>
      </w:r>
    </w:p>
    <w:bookmarkEnd w:id="1"/>
    <w:p w14:paraId="3CA1E768" w14:textId="77777777" w:rsidR="001D42D1" w:rsidRDefault="001D42D1" w:rsidP="001D42D1">
      <w:pPr>
        <w:keepNext/>
        <w:spacing w:after="180" w:line="240" w:lineRule="auto"/>
        <w:jc w:val="center"/>
      </w:pPr>
      <w:r>
        <w:object w:dxaOrig="12391" w:dyaOrig="5177" w14:anchorId="0F76A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05pt;height:159.05pt" o:ole="">
            <v:imagedata r:id="rId11" o:title=""/>
          </v:shape>
          <o:OLEObject Type="Embed" ProgID="Visio.Drawing.15" ShapeID="_x0000_i1025" DrawAspect="Content" ObjectID="_1800389300" r:id="rId12"/>
        </w:object>
      </w:r>
    </w:p>
    <w:p w14:paraId="443EE385" w14:textId="5B5933F9" w:rsidR="0017227C" w:rsidRDefault="001D42D1" w:rsidP="001D42D1">
      <w:pPr>
        <w:pStyle w:val="Caption"/>
        <w:jc w:val="center"/>
        <w:rPr>
          <w:rFonts w:ascii="Times New Roman" w:eastAsia="Malgun Gothic" w:hAnsi="Times New Roman" w:cs="Times New Roman"/>
          <w:sz w:val="20"/>
          <w:szCs w:val="20"/>
          <w:lang w:val="en-GB"/>
        </w:rPr>
      </w:pPr>
      <w:r>
        <w:t xml:space="preserve">Figure </w:t>
      </w:r>
      <w:r>
        <w:fldChar w:fldCharType="begin"/>
      </w:r>
      <w:r>
        <w:instrText xml:space="preserve"> SEQ Figure \* ARABIC </w:instrText>
      </w:r>
      <w:r>
        <w:fldChar w:fldCharType="separate"/>
      </w:r>
      <w:r w:rsidR="005D030C">
        <w:rPr>
          <w:noProof/>
        </w:rPr>
        <w:t>1</w:t>
      </w:r>
      <w:r>
        <w:fldChar w:fldCharType="end"/>
      </w:r>
      <w:r>
        <w:t xml:space="preserve"> DSA</w:t>
      </w:r>
      <w:r w:rsidR="004E06DB">
        <w:t xml:space="preserve"> operation with K = 1</w:t>
      </w:r>
    </w:p>
    <w:p w14:paraId="399CFB8E" w14:textId="74BDEA83" w:rsidR="00103A44" w:rsidRDefault="003027EB" w:rsidP="4E0A0949">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However, we think</w:t>
      </w:r>
      <w:r w:rsidR="005E02B6">
        <w:rPr>
          <w:rFonts w:ascii="Times New Roman" w:eastAsia="Malgun Gothic" w:hAnsi="Times New Roman" w:cs="Times New Roman"/>
          <w:sz w:val="20"/>
          <w:szCs w:val="20"/>
          <w:lang w:val="en-GB"/>
        </w:rPr>
        <w:t xml:space="preserve"> the DSA configuration such as m</w:t>
      </w:r>
      <w:r w:rsidR="006D6200">
        <w:rPr>
          <w:rFonts w:ascii="Times New Roman" w:eastAsia="Malgun Gothic" w:hAnsi="Times New Roman" w:cs="Times New Roman"/>
          <w:sz w:val="20"/>
          <w:szCs w:val="20"/>
          <w:lang w:val="en-GB"/>
        </w:rPr>
        <w:t>ixing</w:t>
      </w:r>
      <w:r w:rsidR="005E02B6">
        <w:rPr>
          <w:rFonts w:ascii="Times New Roman" w:eastAsia="Malgun Gothic" w:hAnsi="Times New Roman" w:cs="Times New Roman"/>
          <w:sz w:val="20"/>
          <w:szCs w:val="20"/>
          <w:lang w:val="en-GB"/>
        </w:rPr>
        <w:t xml:space="preserve"> the K = 1</w:t>
      </w:r>
      <w:r w:rsidR="006D6200">
        <w:rPr>
          <w:rFonts w:ascii="Times New Roman" w:eastAsia="Malgun Gothic" w:hAnsi="Times New Roman" w:cs="Times New Roman"/>
          <w:sz w:val="20"/>
          <w:szCs w:val="20"/>
          <w:lang w:val="en-GB"/>
        </w:rPr>
        <w:t xml:space="preserve"> (SA) and K &gt; 1 (DSA)</w:t>
      </w:r>
      <w:r w:rsidR="005E02B6">
        <w:rPr>
          <w:rFonts w:ascii="Times New Roman" w:eastAsia="Malgun Gothic" w:hAnsi="Times New Roman" w:cs="Times New Roman"/>
          <w:sz w:val="20"/>
          <w:szCs w:val="20"/>
          <w:lang w:val="en-GB"/>
        </w:rPr>
        <w:t xml:space="preserve"> </w:t>
      </w:r>
      <w:r w:rsidR="006D6200">
        <w:rPr>
          <w:rFonts w:ascii="Times New Roman" w:eastAsia="Malgun Gothic" w:hAnsi="Times New Roman" w:cs="Times New Roman"/>
          <w:sz w:val="20"/>
          <w:szCs w:val="20"/>
          <w:lang w:val="en-GB"/>
        </w:rPr>
        <w:t xml:space="preserve">should be </w:t>
      </w:r>
      <w:r w:rsidR="00433A6C">
        <w:rPr>
          <w:rFonts w:ascii="Times New Roman" w:eastAsia="Malgun Gothic" w:hAnsi="Times New Roman" w:cs="Times New Roman"/>
          <w:sz w:val="20"/>
          <w:szCs w:val="20"/>
          <w:lang w:val="en-GB"/>
        </w:rPr>
        <w:t>possible for new UEs</w:t>
      </w:r>
      <w:r w:rsidR="00C70BCC">
        <w:rPr>
          <w:rFonts w:ascii="Times New Roman" w:eastAsia="Malgun Gothic" w:hAnsi="Times New Roman" w:cs="Times New Roman"/>
          <w:sz w:val="20"/>
          <w:szCs w:val="20"/>
          <w:lang w:val="en-GB"/>
        </w:rPr>
        <w:t>, f</w:t>
      </w:r>
      <w:r w:rsidR="005E02B6">
        <w:rPr>
          <w:rFonts w:ascii="Times New Roman" w:eastAsia="Malgun Gothic" w:hAnsi="Times New Roman" w:cs="Times New Roman"/>
          <w:sz w:val="20"/>
          <w:szCs w:val="20"/>
          <w:lang w:val="en-GB"/>
        </w:rPr>
        <w:t>or</w:t>
      </w:r>
      <w:r w:rsidR="000F497B">
        <w:rPr>
          <w:rFonts w:ascii="Times New Roman" w:eastAsia="Malgun Gothic" w:hAnsi="Times New Roman" w:cs="Times New Roman"/>
          <w:sz w:val="20"/>
          <w:szCs w:val="20"/>
          <w:lang w:val="en-GB"/>
        </w:rPr>
        <w:t xml:space="preserve"> example, resources for two CE levels configured one</w:t>
      </w:r>
      <w:r w:rsidR="00F10E9A">
        <w:rPr>
          <w:rFonts w:ascii="Times New Roman" w:eastAsia="Malgun Gothic" w:hAnsi="Times New Roman" w:cs="Times New Roman"/>
          <w:sz w:val="20"/>
          <w:szCs w:val="20"/>
          <w:lang w:val="en-GB"/>
        </w:rPr>
        <w:t xml:space="preserve"> with K = 1 for</w:t>
      </w:r>
      <w:r w:rsidR="005E02B6">
        <w:rPr>
          <w:rFonts w:ascii="Times New Roman" w:eastAsia="Malgun Gothic" w:hAnsi="Times New Roman" w:cs="Times New Roman"/>
          <w:sz w:val="20"/>
          <w:szCs w:val="20"/>
          <w:lang w:val="en-GB"/>
        </w:rPr>
        <w:t xml:space="preserve"> CE level 0</w:t>
      </w:r>
      <w:r w:rsidR="00F10E9A">
        <w:rPr>
          <w:rFonts w:ascii="Times New Roman" w:eastAsia="Malgun Gothic" w:hAnsi="Times New Roman" w:cs="Times New Roman"/>
          <w:sz w:val="20"/>
          <w:szCs w:val="20"/>
          <w:lang w:val="en-GB"/>
        </w:rPr>
        <w:t xml:space="preserve"> and K = 2 for CE level 1.</w:t>
      </w:r>
      <w:r w:rsidR="00433A6C">
        <w:rPr>
          <w:rFonts w:ascii="Times New Roman" w:eastAsia="Malgun Gothic" w:hAnsi="Times New Roman" w:cs="Times New Roman"/>
          <w:sz w:val="20"/>
          <w:szCs w:val="20"/>
          <w:lang w:val="en-GB"/>
        </w:rPr>
        <w:t xml:space="preserve"> However, </w:t>
      </w:r>
      <w:r w:rsidR="0067564A">
        <w:rPr>
          <w:rFonts w:ascii="Times New Roman" w:eastAsia="Malgun Gothic" w:hAnsi="Times New Roman" w:cs="Times New Roman"/>
          <w:sz w:val="20"/>
          <w:szCs w:val="20"/>
          <w:lang w:val="en-GB"/>
        </w:rPr>
        <w:t>UEs not supporting DSA</w:t>
      </w:r>
      <w:r w:rsidR="00AA0511">
        <w:rPr>
          <w:rFonts w:ascii="Times New Roman" w:eastAsia="Malgun Gothic" w:hAnsi="Times New Roman" w:cs="Times New Roman"/>
          <w:sz w:val="20"/>
          <w:szCs w:val="20"/>
          <w:lang w:val="en-GB"/>
        </w:rPr>
        <w:t xml:space="preserve"> feature</w:t>
      </w:r>
      <w:r w:rsidR="0067564A">
        <w:rPr>
          <w:rFonts w:ascii="Times New Roman" w:eastAsia="Malgun Gothic" w:hAnsi="Times New Roman" w:cs="Times New Roman"/>
          <w:sz w:val="20"/>
          <w:szCs w:val="20"/>
          <w:lang w:val="en-GB"/>
        </w:rPr>
        <w:t xml:space="preserve"> should not use the</w:t>
      </w:r>
      <w:r w:rsidR="00AA0511">
        <w:rPr>
          <w:rFonts w:ascii="Times New Roman" w:eastAsia="Malgun Gothic" w:hAnsi="Times New Roman" w:cs="Times New Roman"/>
          <w:sz w:val="20"/>
          <w:szCs w:val="20"/>
          <w:lang w:val="en-GB"/>
        </w:rPr>
        <w:t xml:space="preserve"> resource with K =1</w:t>
      </w:r>
      <w:r w:rsidR="0003005C">
        <w:rPr>
          <w:rFonts w:ascii="Times New Roman" w:eastAsia="Malgun Gothic" w:hAnsi="Times New Roman" w:cs="Times New Roman"/>
          <w:sz w:val="20"/>
          <w:szCs w:val="20"/>
          <w:lang w:val="en-GB"/>
        </w:rPr>
        <w:t xml:space="preserve"> for cleaner procedure, e.g. support of</w:t>
      </w:r>
      <w:r w:rsidR="001E7BFB">
        <w:rPr>
          <w:rFonts w:ascii="Times New Roman" w:eastAsia="Malgun Gothic" w:hAnsi="Times New Roman" w:cs="Times New Roman"/>
          <w:sz w:val="20"/>
          <w:szCs w:val="20"/>
          <w:lang w:val="en-GB"/>
        </w:rPr>
        <w:t xml:space="preserve"> group RNTI</w:t>
      </w:r>
      <w:r w:rsidR="005D45F7">
        <w:rPr>
          <w:rFonts w:ascii="Times New Roman" w:eastAsia="Malgun Gothic" w:hAnsi="Times New Roman" w:cs="Times New Roman"/>
          <w:sz w:val="20"/>
          <w:szCs w:val="20"/>
          <w:lang w:val="en-GB"/>
        </w:rPr>
        <w:t>.</w:t>
      </w:r>
    </w:p>
    <w:p w14:paraId="32CEA8B1" w14:textId="254369E5" w:rsidR="003027EB" w:rsidRDefault="00103A44" w:rsidP="003A00BF">
      <w:pPr>
        <w:pStyle w:val="Proposal"/>
        <w:rPr>
          <w:rFonts w:eastAsia="Malgun Gothic"/>
        </w:rPr>
      </w:pPr>
      <w:bookmarkStart w:id="2" w:name="_Toc189056490"/>
      <w:bookmarkStart w:id="3" w:name="_Toc189745019"/>
      <w:bookmarkStart w:id="4" w:name="_Toc189771876"/>
      <w:bookmarkStart w:id="5" w:name="_Toc189771895"/>
      <w:bookmarkStart w:id="6" w:name="_Toc189774882"/>
      <w:r>
        <w:rPr>
          <w:rFonts w:eastAsia="Malgun Gothic"/>
        </w:rPr>
        <w:t xml:space="preserve">UEs not supporting DSA feature do not use new </w:t>
      </w:r>
      <w:r w:rsidR="005535B3">
        <w:rPr>
          <w:rFonts w:eastAsia="Malgun Gothic"/>
        </w:rPr>
        <w:t xml:space="preserve">DSA CB-Msg3 </w:t>
      </w:r>
      <w:r>
        <w:rPr>
          <w:rFonts w:eastAsia="Malgun Gothic"/>
        </w:rPr>
        <w:t>resource</w:t>
      </w:r>
      <w:r w:rsidR="005535B3">
        <w:rPr>
          <w:rFonts w:eastAsia="Malgun Gothic"/>
        </w:rPr>
        <w:t xml:space="preserve"> configured</w:t>
      </w:r>
      <w:r>
        <w:rPr>
          <w:rFonts w:eastAsia="Malgun Gothic"/>
        </w:rPr>
        <w:t xml:space="preserve"> with K =1</w:t>
      </w:r>
      <w:r w:rsidR="003A00BF">
        <w:rPr>
          <w:rFonts w:eastAsia="Malgun Gothic"/>
        </w:rPr>
        <w:t>.</w:t>
      </w:r>
      <w:bookmarkEnd w:id="2"/>
      <w:bookmarkEnd w:id="3"/>
      <w:bookmarkEnd w:id="4"/>
      <w:bookmarkEnd w:id="5"/>
      <w:bookmarkEnd w:id="6"/>
    </w:p>
    <w:p w14:paraId="51A384FC" w14:textId="77777777" w:rsidR="005F57DE" w:rsidRDefault="005F57DE" w:rsidP="005F57DE">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B</w:t>
      </w:r>
      <w:r w:rsidRPr="006F5E74">
        <w:rPr>
          <w:rFonts w:ascii="Times New Roman" w:eastAsia="Malgun Gothic" w:hAnsi="Times New Roman" w:cs="Times New Roman"/>
          <w:sz w:val="20"/>
          <w:szCs w:val="20"/>
          <w:lang w:val="en-GB"/>
        </w:rPr>
        <w:t>ased on</w:t>
      </w:r>
      <w:r>
        <w:rPr>
          <w:rFonts w:ascii="Times New Roman" w:eastAsia="Malgun Gothic" w:hAnsi="Times New Roman" w:cs="Times New Roman"/>
          <w:sz w:val="20"/>
          <w:szCs w:val="20"/>
          <w:lang w:val="en-GB"/>
        </w:rPr>
        <w:t xml:space="preserve"> the configuration of DSA resource UE knows the network’s capability. Based on the</w:t>
      </w:r>
      <w:r w:rsidRPr="006F5E74">
        <w:rPr>
          <w:rFonts w:ascii="Times New Roman" w:eastAsia="Malgun Gothic" w:hAnsi="Times New Roman" w:cs="Times New Roman"/>
          <w:sz w:val="20"/>
          <w:szCs w:val="20"/>
          <w:lang w:val="en-GB"/>
        </w:rPr>
        <w:t xml:space="preserve"> </w:t>
      </w:r>
      <w:r>
        <w:rPr>
          <w:rFonts w:ascii="Times New Roman" w:eastAsia="Malgun Gothic" w:hAnsi="Times New Roman" w:cs="Times New Roman"/>
          <w:sz w:val="20"/>
          <w:szCs w:val="20"/>
          <w:lang w:val="en-GB"/>
        </w:rPr>
        <w:t>use of the DSA resource</w:t>
      </w:r>
      <w:r w:rsidRPr="006F5E74">
        <w:rPr>
          <w:rFonts w:ascii="Times New Roman" w:eastAsia="Malgun Gothic" w:hAnsi="Times New Roman" w:cs="Times New Roman"/>
          <w:sz w:val="20"/>
          <w:szCs w:val="20"/>
          <w:lang w:val="en-GB"/>
        </w:rPr>
        <w:t>, network knows the UE’s capability to support DSA</w:t>
      </w:r>
      <w:r>
        <w:rPr>
          <w:rFonts w:ascii="Times New Roman" w:eastAsia="Malgun Gothic" w:hAnsi="Times New Roman" w:cs="Times New Roman"/>
          <w:sz w:val="20"/>
          <w:szCs w:val="20"/>
          <w:lang w:val="en-GB"/>
        </w:rPr>
        <w:t>.</w:t>
      </w:r>
    </w:p>
    <w:p w14:paraId="093191EA" w14:textId="77777777" w:rsidR="005F57DE" w:rsidRPr="005F57DE" w:rsidRDefault="005F57DE" w:rsidP="005F57DE">
      <w:pPr>
        <w:pStyle w:val="Proposal"/>
        <w:rPr>
          <w:rFonts w:eastAsia="Malgun Gothic"/>
        </w:rPr>
      </w:pPr>
      <w:bookmarkStart w:id="7" w:name="_Toc181093219"/>
      <w:bookmarkStart w:id="8" w:name="_Toc181093341"/>
      <w:bookmarkStart w:id="9" w:name="_Toc181097053"/>
      <w:bookmarkStart w:id="10" w:name="_Toc181114177"/>
      <w:bookmarkStart w:id="11" w:name="_Toc181116084"/>
      <w:bookmarkStart w:id="12" w:name="_Toc181775357"/>
      <w:bookmarkStart w:id="13" w:name="_Toc181874084"/>
      <w:bookmarkStart w:id="14" w:name="_Toc181874281"/>
      <w:bookmarkStart w:id="15" w:name="_Toc181874304"/>
      <w:bookmarkStart w:id="16" w:name="_Toc181899649"/>
      <w:bookmarkStart w:id="17" w:name="_Toc181905325"/>
      <w:bookmarkStart w:id="18" w:name="_Toc181906318"/>
      <w:bookmarkStart w:id="19" w:name="_Toc189056491"/>
      <w:bookmarkStart w:id="20" w:name="_Toc189745020"/>
      <w:bookmarkStart w:id="21" w:name="_Toc189771877"/>
      <w:bookmarkStart w:id="22" w:name="_Toc189771896"/>
      <w:bookmarkStart w:id="23" w:name="_Toc189774883"/>
      <w:r w:rsidRPr="005F57DE">
        <w:rPr>
          <w:rFonts w:eastAsia="Malgun Gothic"/>
        </w:rPr>
        <w:t>Based on the configuration of DSA resource UE knows the network’s capability. Based on the use of the DSA resource, network knows the UE’s capability to support DSA.</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62E889B" w14:textId="3BC5CB25" w:rsidR="00A13E70" w:rsidRDefault="00C62B31" w:rsidP="4E0A0949">
      <w:pPr>
        <w:spacing w:after="180" w:line="240" w:lineRule="auto"/>
        <w:rPr>
          <w:rFonts w:ascii="Times New Roman" w:eastAsia="Malgun Gothic" w:hAnsi="Times New Roman" w:cs="Times New Roman"/>
          <w:b/>
          <w:bCs/>
          <w:sz w:val="20"/>
          <w:szCs w:val="20"/>
          <w:u w:val="single"/>
          <w:lang w:val="en-GB"/>
        </w:rPr>
      </w:pPr>
      <w:r>
        <w:rPr>
          <w:rFonts w:ascii="Times New Roman" w:eastAsia="Malgun Gothic" w:hAnsi="Times New Roman" w:cs="Times New Roman"/>
          <w:b/>
          <w:bCs/>
          <w:sz w:val="20"/>
          <w:szCs w:val="20"/>
          <w:u w:val="single"/>
          <w:lang w:val="en-GB"/>
        </w:rPr>
        <w:t>Transmission occasion group</w:t>
      </w:r>
    </w:p>
    <w:p w14:paraId="5576369E" w14:textId="0E46F8FF" w:rsidR="004712BE" w:rsidRDefault="00E56B26" w:rsidP="004712BE">
      <w:pPr>
        <w:rPr>
          <w:rFonts w:ascii="Times New Roman" w:eastAsia="Times New Roman" w:hAnsi="Times New Roman" w:cs="Times New Roman"/>
          <w:sz w:val="20"/>
          <w:szCs w:val="20"/>
          <w:lang w:val="en-GB"/>
        </w:rPr>
      </w:pPr>
      <w:r w:rsidRPr="0CC8EBB0">
        <w:rPr>
          <w:rFonts w:ascii="Times New Roman" w:eastAsia="Times New Roman" w:hAnsi="Times New Roman" w:cs="Times New Roman"/>
          <w:sz w:val="20"/>
          <w:szCs w:val="20"/>
          <w:lang w:val="en-GB"/>
        </w:rPr>
        <w:t>For DSA, the network configure</w:t>
      </w:r>
      <w:r w:rsidR="00CC2F05">
        <w:rPr>
          <w:rFonts w:ascii="Times New Roman" w:eastAsia="Times New Roman" w:hAnsi="Times New Roman" w:cs="Times New Roman"/>
          <w:sz w:val="20"/>
          <w:szCs w:val="20"/>
          <w:lang w:val="en-GB"/>
        </w:rPr>
        <w:t>s</w:t>
      </w:r>
      <w:r w:rsidRPr="0CC8EBB0">
        <w:rPr>
          <w:rFonts w:ascii="Times New Roman" w:eastAsia="Times New Roman" w:hAnsi="Times New Roman" w:cs="Times New Roman"/>
          <w:sz w:val="20"/>
          <w:szCs w:val="20"/>
          <w:lang w:val="en-GB"/>
        </w:rPr>
        <w:t xml:space="preserve"> a group of transmission occasions for UE to transmit replicas in.</w:t>
      </w:r>
      <w:r w:rsidR="00CC2F05">
        <w:rPr>
          <w:rFonts w:ascii="Times New Roman" w:eastAsia="Times New Roman" w:hAnsi="Times New Roman" w:cs="Times New Roman"/>
          <w:sz w:val="20"/>
          <w:szCs w:val="20"/>
          <w:lang w:val="en-GB"/>
        </w:rPr>
        <w:t xml:space="preserve"> </w:t>
      </w:r>
      <w:r w:rsidRPr="0CC8EBB0">
        <w:rPr>
          <w:rFonts w:ascii="Times New Roman" w:eastAsia="Times New Roman" w:hAnsi="Times New Roman" w:cs="Times New Roman"/>
          <w:sz w:val="20"/>
          <w:szCs w:val="20"/>
          <w:lang w:val="en-GB"/>
        </w:rPr>
        <w:t>Consider the example where network configures N = 2 transmission occasions (TO1 and TO2) in a group for UEs to transmit K=2 replicas. Suppose</w:t>
      </w:r>
      <w:r w:rsidR="00CC2F05">
        <w:rPr>
          <w:rFonts w:ascii="Times New Roman" w:eastAsia="Times New Roman" w:hAnsi="Times New Roman" w:cs="Times New Roman"/>
          <w:sz w:val="20"/>
          <w:szCs w:val="20"/>
          <w:lang w:val="en-GB"/>
        </w:rPr>
        <w:t xml:space="preserve"> the gap between TO1 and TO2 is large,</w:t>
      </w:r>
      <w:r w:rsidRPr="0CC8EBB0">
        <w:rPr>
          <w:rFonts w:ascii="Times New Roman" w:eastAsia="Times New Roman" w:hAnsi="Times New Roman" w:cs="Times New Roman"/>
          <w:sz w:val="20"/>
          <w:szCs w:val="20"/>
          <w:lang w:val="en-GB"/>
        </w:rPr>
        <w:t xml:space="preserve"> the contention resolution window for TO1 starts much earlier than TO2, it is possible for UEs with successful CB-Msg3 transmission in TO1 to receive a successful Msg4. However, </w:t>
      </w:r>
      <w:r w:rsidR="00102C10">
        <w:rPr>
          <w:rFonts w:ascii="Times New Roman" w:eastAsia="Times New Roman" w:hAnsi="Times New Roman" w:cs="Times New Roman"/>
          <w:sz w:val="20"/>
          <w:szCs w:val="20"/>
          <w:lang w:val="en-GB"/>
        </w:rPr>
        <w:t>DSA gain will be marginal</w:t>
      </w:r>
      <w:r w:rsidRPr="0CC8EBB0">
        <w:rPr>
          <w:rFonts w:ascii="Times New Roman" w:eastAsia="Times New Roman" w:hAnsi="Times New Roman" w:cs="Times New Roman"/>
          <w:sz w:val="20"/>
          <w:szCs w:val="20"/>
          <w:lang w:val="en-GB"/>
        </w:rPr>
        <w:t>. The TOs must be well separated and sparse in time for this to occur which limits the total throughput of EDT in the system.</w:t>
      </w:r>
      <w:r w:rsidRPr="1F9301E2">
        <w:rPr>
          <w:rFonts w:ascii="Times New Roman" w:eastAsia="Times New Roman" w:hAnsi="Times New Roman" w:cs="Times New Roman"/>
          <w:sz w:val="20"/>
          <w:szCs w:val="20"/>
          <w:lang w:val="en-GB"/>
        </w:rPr>
        <w:t xml:space="preserve"> </w:t>
      </w:r>
      <w:r w:rsidR="004712BE" w:rsidRPr="0CC8EBB0">
        <w:rPr>
          <w:rFonts w:ascii="Times New Roman" w:eastAsia="Times New Roman" w:hAnsi="Times New Roman" w:cs="Times New Roman"/>
          <w:sz w:val="20"/>
          <w:szCs w:val="20"/>
          <w:lang w:val="en-GB"/>
        </w:rPr>
        <w:t>To increase throughput these TOs must be closer in time. A UE with successful transmission only in TO2 will receive a success Msg4 at</w:t>
      </w:r>
      <w:r w:rsidR="004712BE">
        <w:rPr>
          <w:rFonts w:ascii="Times New Roman" w:eastAsia="Times New Roman" w:hAnsi="Times New Roman" w:cs="Times New Roman"/>
          <w:sz w:val="20"/>
          <w:szCs w:val="20"/>
          <w:lang w:val="en-GB"/>
        </w:rPr>
        <w:t xml:space="preserve"> </w:t>
      </w:r>
      <w:r w:rsidR="004712BE" w:rsidRPr="0CC8EBB0">
        <w:rPr>
          <w:rFonts w:ascii="Times New Roman" w:eastAsia="Times New Roman" w:hAnsi="Times New Roman" w:cs="Times New Roman"/>
          <w:sz w:val="20"/>
          <w:szCs w:val="20"/>
          <w:lang w:val="en-GB"/>
        </w:rPr>
        <w:t>least 1 RTT after the end of TO2.</w:t>
      </w:r>
      <w:r w:rsidR="004712BE" w:rsidRPr="004712BE">
        <w:rPr>
          <w:rFonts w:ascii="Times New Roman" w:eastAsia="Times New Roman" w:hAnsi="Times New Roman" w:cs="Times New Roman"/>
          <w:sz w:val="20"/>
          <w:szCs w:val="20"/>
          <w:lang w:val="en-GB"/>
        </w:rPr>
        <w:t xml:space="preserve"> </w:t>
      </w:r>
      <w:r w:rsidR="004712BE" w:rsidRPr="0CC8EBB0">
        <w:rPr>
          <w:rFonts w:ascii="Times New Roman" w:eastAsia="Times New Roman" w:hAnsi="Times New Roman" w:cs="Times New Roman"/>
          <w:sz w:val="20"/>
          <w:szCs w:val="20"/>
          <w:lang w:val="en-GB"/>
        </w:rPr>
        <w:t>So</w:t>
      </w:r>
      <w:r w:rsidR="004712BE">
        <w:rPr>
          <w:rFonts w:ascii="Times New Roman" w:eastAsia="Times New Roman" w:hAnsi="Times New Roman" w:cs="Times New Roman"/>
          <w:sz w:val="20"/>
          <w:szCs w:val="20"/>
          <w:lang w:val="en-GB"/>
        </w:rPr>
        <w:t>,</w:t>
      </w:r>
      <w:r w:rsidR="004712BE" w:rsidRPr="0CC8EBB0">
        <w:rPr>
          <w:rFonts w:ascii="Times New Roman" w:eastAsia="Times New Roman" w:hAnsi="Times New Roman" w:cs="Times New Roman"/>
          <w:sz w:val="20"/>
          <w:szCs w:val="20"/>
          <w:lang w:val="en-GB"/>
        </w:rPr>
        <w:t xml:space="preserve"> </w:t>
      </w:r>
      <w:r w:rsidR="004712BE" w:rsidRPr="0CC8EBB0">
        <w:rPr>
          <w:rFonts w:ascii="Times New Roman" w:eastAsia="Times New Roman" w:hAnsi="Times New Roman" w:cs="Times New Roman"/>
          <w:sz w:val="20"/>
          <w:szCs w:val="20"/>
          <w:lang w:val="en-GB"/>
        </w:rPr>
        <w:lastRenderedPageBreak/>
        <w:t xml:space="preserve">reducing the gap between TO1 and TO2 reduces the </w:t>
      </w:r>
      <w:proofErr w:type="gramStart"/>
      <w:r w:rsidR="004712BE" w:rsidRPr="0CC8EBB0">
        <w:rPr>
          <w:rFonts w:ascii="Times New Roman" w:eastAsia="Times New Roman" w:hAnsi="Times New Roman" w:cs="Times New Roman"/>
          <w:sz w:val="20"/>
          <w:szCs w:val="20"/>
          <w:lang w:val="en-GB"/>
        </w:rPr>
        <w:t>worst case</w:t>
      </w:r>
      <w:proofErr w:type="gramEnd"/>
      <w:r w:rsidR="004712BE" w:rsidRPr="0CC8EBB0">
        <w:rPr>
          <w:rFonts w:ascii="Times New Roman" w:eastAsia="Times New Roman" w:hAnsi="Times New Roman" w:cs="Times New Roman"/>
          <w:sz w:val="20"/>
          <w:szCs w:val="20"/>
          <w:lang w:val="en-GB"/>
        </w:rPr>
        <w:t xml:space="preserve"> delay without affecting the throughput. Hence having TOs closer together within a group is essential to reduce overall delay.</w:t>
      </w:r>
    </w:p>
    <w:p w14:paraId="0E3000F1" w14:textId="331A2D42" w:rsidR="004712BE" w:rsidRDefault="004712BE" w:rsidP="004712BE">
      <w:pPr>
        <w:rPr>
          <w:rFonts w:ascii="Times New Roman" w:eastAsia="Times New Roman" w:hAnsi="Times New Roman" w:cs="Times New Roman"/>
          <w:sz w:val="20"/>
          <w:szCs w:val="20"/>
          <w:lang w:val="en-GB"/>
        </w:rPr>
      </w:pPr>
    </w:p>
    <w:p w14:paraId="7B1AD959" w14:textId="77777777" w:rsidR="00FB2B12" w:rsidRDefault="00E56B26" w:rsidP="005D030C">
      <w:pPr>
        <w:keepNext/>
        <w:jc w:val="center"/>
      </w:pPr>
      <w:r>
        <w:rPr>
          <w:noProof/>
        </w:rPr>
        <w:drawing>
          <wp:inline distT="0" distB="0" distL="0" distR="0" wp14:anchorId="4C541036" wp14:editId="1EB8CD83">
            <wp:extent cx="5924548" cy="771525"/>
            <wp:effectExtent l="0" t="0" r="0" b="0"/>
            <wp:docPr id="7037742" name="Picture 7037742" descr="A green squar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774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24548" cy="771525"/>
                    </a:xfrm>
                    <a:prstGeom prst="rect">
                      <a:avLst/>
                    </a:prstGeom>
                  </pic:spPr>
                </pic:pic>
              </a:graphicData>
            </a:graphic>
          </wp:inline>
        </w:drawing>
      </w:r>
    </w:p>
    <w:p w14:paraId="003F5AC8" w14:textId="1A524E12" w:rsidR="00E56B26" w:rsidRPr="00102C10" w:rsidRDefault="00FB2B12" w:rsidP="005D030C">
      <w:pPr>
        <w:pStyle w:val="Caption"/>
        <w:jc w:val="center"/>
        <w:rPr>
          <w:sz w:val="22"/>
          <w:szCs w:val="22"/>
        </w:rPr>
      </w:pPr>
      <w:r>
        <w:t xml:space="preserve">Figure </w:t>
      </w:r>
      <w:r>
        <w:fldChar w:fldCharType="begin"/>
      </w:r>
      <w:r>
        <w:instrText xml:space="preserve"> SEQ Figure \* ARABIC </w:instrText>
      </w:r>
      <w:r>
        <w:fldChar w:fldCharType="separate"/>
      </w:r>
      <w:r w:rsidR="005D030C">
        <w:rPr>
          <w:noProof/>
        </w:rPr>
        <w:t>2</w:t>
      </w:r>
      <w:r>
        <w:fldChar w:fldCharType="end"/>
      </w:r>
      <w:r>
        <w:t xml:space="preserve"> Example of DSA with too</w:t>
      </w:r>
      <w:r w:rsidR="005D030C">
        <w:t xml:space="preserve"> sparse TOs</w:t>
      </w:r>
    </w:p>
    <w:p w14:paraId="6CF3A864" w14:textId="7F99CFF4" w:rsidR="00E56B26" w:rsidRPr="00102C10" w:rsidRDefault="00E56B26" w:rsidP="00E56B26"/>
    <w:p w14:paraId="4B9E2DC3" w14:textId="77777777" w:rsidR="005D030C" w:rsidRDefault="00E56B26" w:rsidP="005D030C">
      <w:pPr>
        <w:keepNext/>
        <w:jc w:val="center"/>
      </w:pPr>
      <w:r>
        <w:rPr>
          <w:noProof/>
        </w:rPr>
        <w:drawing>
          <wp:inline distT="0" distB="0" distL="0" distR="0" wp14:anchorId="3C085186" wp14:editId="46330FFB">
            <wp:extent cx="5924548" cy="990600"/>
            <wp:effectExtent l="0" t="0" r="0" b="0"/>
            <wp:docPr id="475172168" name="Picture 475172168" descr="A green and blue rectangl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172168" name="Picture 475172168" descr="A green and blue rectangles with white tex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924548" cy="990600"/>
                    </a:xfrm>
                    <a:prstGeom prst="rect">
                      <a:avLst/>
                    </a:prstGeom>
                  </pic:spPr>
                </pic:pic>
              </a:graphicData>
            </a:graphic>
          </wp:inline>
        </w:drawing>
      </w:r>
    </w:p>
    <w:p w14:paraId="622F4D85" w14:textId="49AF6407" w:rsidR="00E56B26" w:rsidRPr="00102C10" w:rsidRDefault="005D030C" w:rsidP="005D030C">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Example of DSA with closely sparse TOs</w:t>
      </w:r>
    </w:p>
    <w:p w14:paraId="3A974E18" w14:textId="714C9CEF" w:rsidR="00C62B31" w:rsidRPr="00720404" w:rsidRDefault="00A23FAD" w:rsidP="4E0A0949">
      <w:pPr>
        <w:spacing w:after="180" w:line="240" w:lineRule="auto"/>
        <w:rPr>
          <w:rFonts w:ascii="Times New Roman" w:eastAsia="Malgun Gothic" w:hAnsi="Times New Roman" w:cs="Times New Roman"/>
          <w:sz w:val="20"/>
          <w:szCs w:val="20"/>
          <w:lang w:val="en-GB"/>
        </w:rPr>
      </w:pPr>
      <w:r w:rsidRPr="682A6CB0">
        <w:rPr>
          <w:rFonts w:ascii="Times New Roman" w:eastAsia="Malgun Gothic" w:hAnsi="Times New Roman" w:cs="Times New Roman"/>
          <w:sz w:val="20"/>
          <w:szCs w:val="20"/>
          <w:lang w:val="en-GB"/>
        </w:rPr>
        <w:t xml:space="preserve">Therefore, </w:t>
      </w:r>
      <w:r w:rsidR="006958A0" w:rsidRPr="682A6CB0">
        <w:rPr>
          <w:rFonts w:ascii="Times New Roman" w:eastAsia="Malgun Gothic" w:hAnsi="Times New Roman" w:cs="Times New Roman"/>
          <w:sz w:val="20"/>
          <w:szCs w:val="20"/>
          <w:lang w:val="en-GB"/>
        </w:rPr>
        <w:t xml:space="preserve">to assist network </w:t>
      </w:r>
      <w:r w:rsidR="00222335" w:rsidRPr="682A6CB0">
        <w:rPr>
          <w:rFonts w:ascii="Times New Roman" w:eastAsia="Malgun Gothic" w:hAnsi="Times New Roman" w:cs="Times New Roman"/>
          <w:sz w:val="20"/>
          <w:szCs w:val="20"/>
          <w:lang w:val="en-GB"/>
        </w:rPr>
        <w:t xml:space="preserve">in the </w:t>
      </w:r>
      <w:r w:rsidR="1B139B64" w:rsidRPr="682A6CB0">
        <w:rPr>
          <w:rFonts w:ascii="Times New Roman" w:eastAsia="Malgun Gothic" w:hAnsi="Times New Roman" w:cs="Times New Roman"/>
          <w:sz w:val="20"/>
          <w:szCs w:val="20"/>
          <w:lang w:val="en-GB"/>
        </w:rPr>
        <w:t xml:space="preserve">proper </w:t>
      </w:r>
      <w:r w:rsidR="006958A0" w:rsidRPr="682A6CB0">
        <w:rPr>
          <w:rFonts w:ascii="Times New Roman" w:eastAsia="Malgun Gothic" w:hAnsi="Times New Roman" w:cs="Times New Roman"/>
          <w:sz w:val="20"/>
          <w:szCs w:val="20"/>
          <w:lang w:val="en-GB"/>
        </w:rPr>
        <w:t>configur</w:t>
      </w:r>
      <w:r w:rsidR="00222335" w:rsidRPr="682A6CB0">
        <w:rPr>
          <w:rFonts w:ascii="Times New Roman" w:eastAsia="Malgun Gothic" w:hAnsi="Times New Roman" w:cs="Times New Roman"/>
          <w:sz w:val="20"/>
          <w:szCs w:val="20"/>
          <w:lang w:val="en-GB"/>
        </w:rPr>
        <w:t xml:space="preserve">ation of </w:t>
      </w:r>
      <w:r w:rsidR="006958A0" w:rsidRPr="682A6CB0">
        <w:rPr>
          <w:rFonts w:ascii="Times New Roman" w:eastAsia="Malgun Gothic" w:hAnsi="Times New Roman" w:cs="Times New Roman"/>
          <w:sz w:val="20"/>
          <w:szCs w:val="20"/>
          <w:lang w:val="en-GB"/>
        </w:rPr>
        <w:t>the</w:t>
      </w:r>
      <w:r w:rsidR="00632E24" w:rsidRPr="682A6CB0">
        <w:rPr>
          <w:rFonts w:ascii="Times New Roman" w:eastAsia="Malgun Gothic" w:hAnsi="Times New Roman" w:cs="Times New Roman"/>
          <w:sz w:val="20"/>
          <w:szCs w:val="20"/>
          <w:lang w:val="en-GB"/>
        </w:rPr>
        <w:t xml:space="preserve"> TOs </w:t>
      </w:r>
      <w:r w:rsidR="00912782" w:rsidRPr="682A6CB0">
        <w:rPr>
          <w:rFonts w:ascii="Times New Roman" w:eastAsia="Malgun Gothic" w:hAnsi="Times New Roman" w:cs="Times New Roman"/>
          <w:sz w:val="20"/>
          <w:szCs w:val="20"/>
          <w:lang w:val="en-GB"/>
        </w:rPr>
        <w:t>and response windows</w:t>
      </w:r>
      <w:r w:rsidR="00222335" w:rsidRPr="682A6CB0">
        <w:rPr>
          <w:rFonts w:ascii="Times New Roman" w:eastAsia="Malgun Gothic" w:hAnsi="Times New Roman" w:cs="Times New Roman"/>
          <w:sz w:val="20"/>
          <w:szCs w:val="20"/>
          <w:lang w:val="en-GB"/>
        </w:rPr>
        <w:t xml:space="preserve"> taking</w:t>
      </w:r>
      <w:r w:rsidR="004D19EA">
        <w:rPr>
          <w:rFonts w:ascii="Times New Roman" w:eastAsia="Malgun Gothic" w:hAnsi="Times New Roman" w:cs="Times New Roman"/>
          <w:sz w:val="20"/>
          <w:szCs w:val="20"/>
          <w:lang w:val="en-GB"/>
        </w:rPr>
        <w:t xml:space="preserve"> maximum</w:t>
      </w:r>
      <w:r w:rsidR="00222335" w:rsidRPr="682A6CB0">
        <w:rPr>
          <w:rFonts w:ascii="Times New Roman" w:eastAsia="Malgun Gothic" w:hAnsi="Times New Roman" w:cs="Times New Roman"/>
          <w:sz w:val="20"/>
          <w:szCs w:val="20"/>
          <w:lang w:val="en-GB"/>
        </w:rPr>
        <w:t xml:space="preserve"> benefit of the DSA</w:t>
      </w:r>
      <w:r w:rsidR="00632E24" w:rsidRPr="682A6CB0">
        <w:rPr>
          <w:rFonts w:ascii="Times New Roman" w:eastAsia="Malgun Gothic" w:hAnsi="Times New Roman" w:cs="Times New Roman"/>
          <w:sz w:val="20"/>
          <w:szCs w:val="20"/>
          <w:lang w:val="en-GB"/>
        </w:rPr>
        <w:t>, the starting point for the</w:t>
      </w:r>
      <w:r w:rsidR="00CE1272" w:rsidRPr="682A6CB0">
        <w:rPr>
          <w:rFonts w:ascii="Times New Roman" w:eastAsia="Malgun Gothic" w:hAnsi="Times New Roman" w:cs="Times New Roman"/>
          <w:sz w:val="20"/>
          <w:szCs w:val="20"/>
          <w:lang w:val="en-GB"/>
        </w:rPr>
        <w:t xml:space="preserve"> N DSA transmission occasions can be</w:t>
      </w:r>
      <w:r w:rsidR="0007498C" w:rsidRPr="682A6CB0">
        <w:rPr>
          <w:rFonts w:ascii="Times New Roman" w:eastAsia="Malgun Gothic" w:hAnsi="Times New Roman" w:cs="Times New Roman"/>
          <w:sz w:val="20"/>
          <w:szCs w:val="20"/>
          <w:lang w:val="en-GB"/>
        </w:rPr>
        <w:t xml:space="preserve"> defined. The gap between the TOs in the group can be</w:t>
      </w:r>
      <w:r w:rsidR="00F068C4" w:rsidRPr="682A6CB0">
        <w:rPr>
          <w:rFonts w:ascii="Times New Roman" w:eastAsia="Malgun Gothic" w:hAnsi="Times New Roman" w:cs="Times New Roman"/>
          <w:sz w:val="20"/>
          <w:szCs w:val="20"/>
          <w:lang w:val="en-GB"/>
        </w:rPr>
        <w:t xml:space="preserve"> defined as offset. The stage 3 detail on the value range of offset can be discussed later or</w:t>
      </w:r>
      <w:r w:rsidR="00720404" w:rsidRPr="682A6CB0">
        <w:rPr>
          <w:rFonts w:ascii="Times New Roman" w:eastAsia="Malgun Gothic" w:hAnsi="Times New Roman" w:cs="Times New Roman"/>
          <w:sz w:val="20"/>
          <w:szCs w:val="20"/>
          <w:lang w:val="en-GB"/>
        </w:rPr>
        <w:t xml:space="preserve"> can be checked with RAN1</w:t>
      </w:r>
      <w:r w:rsidR="79984643" w:rsidRPr="682A6CB0">
        <w:rPr>
          <w:rFonts w:ascii="Times New Roman" w:eastAsia="Malgun Gothic" w:hAnsi="Times New Roman" w:cs="Times New Roman"/>
          <w:sz w:val="20"/>
          <w:szCs w:val="20"/>
          <w:lang w:val="en-GB"/>
        </w:rPr>
        <w:t xml:space="preserve"> considering the need for </w:t>
      </w:r>
      <w:r w:rsidR="0C1DDD63" w:rsidRPr="682A6CB0">
        <w:rPr>
          <w:rFonts w:ascii="Times New Roman" w:eastAsia="Malgun Gothic" w:hAnsi="Times New Roman" w:cs="Times New Roman"/>
          <w:sz w:val="20"/>
          <w:szCs w:val="20"/>
          <w:lang w:val="en-GB"/>
        </w:rPr>
        <w:t>sparse TOs</w:t>
      </w:r>
      <w:r w:rsidR="5E2DD7AD" w:rsidRPr="682A6CB0">
        <w:rPr>
          <w:rFonts w:ascii="Times New Roman" w:eastAsia="Malgun Gothic" w:hAnsi="Times New Roman" w:cs="Times New Roman"/>
          <w:sz w:val="20"/>
          <w:szCs w:val="20"/>
          <w:lang w:val="en-GB"/>
        </w:rPr>
        <w:t>.</w:t>
      </w:r>
      <w:r w:rsidR="008223E9" w:rsidRPr="682A6CB0">
        <w:rPr>
          <w:rFonts w:ascii="Times New Roman" w:eastAsia="Malgun Gothic" w:hAnsi="Times New Roman" w:cs="Times New Roman"/>
          <w:sz w:val="20"/>
          <w:szCs w:val="20"/>
          <w:lang w:val="en-GB"/>
        </w:rPr>
        <w:t xml:space="preserve"> </w:t>
      </w:r>
      <w:r w:rsidR="009C0AA9" w:rsidRPr="682A6CB0">
        <w:rPr>
          <w:rFonts w:ascii="Times New Roman" w:eastAsia="Malgun Gothic" w:hAnsi="Times New Roman" w:cs="Times New Roman"/>
          <w:sz w:val="20"/>
          <w:szCs w:val="20"/>
          <w:lang w:val="en-GB"/>
        </w:rPr>
        <w:t>Similarly</w:t>
      </w:r>
      <w:r w:rsidR="00E635EB" w:rsidRPr="682A6CB0">
        <w:rPr>
          <w:rFonts w:ascii="Times New Roman" w:eastAsia="Malgun Gothic" w:hAnsi="Times New Roman" w:cs="Times New Roman"/>
          <w:sz w:val="20"/>
          <w:szCs w:val="20"/>
          <w:lang w:val="en-GB"/>
        </w:rPr>
        <w:t>, the network may want to</w:t>
      </w:r>
      <w:r w:rsidR="00C34881" w:rsidRPr="682A6CB0">
        <w:rPr>
          <w:rFonts w:ascii="Times New Roman" w:eastAsia="Malgun Gothic" w:hAnsi="Times New Roman" w:cs="Times New Roman"/>
          <w:sz w:val="20"/>
          <w:szCs w:val="20"/>
          <w:lang w:val="en-GB"/>
        </w:rPr>
        <w:t xml:space="preserve"> configure the gap between two</w:t>
      </w:r>
      <w:r w:rsidR="00FF0274" w:rsidRPr="682A6CB0">
        <w:rPr>
          <w:rFonts w:ascii="Times New Roman" w:eastAsia="Malgun Gothic" w:hAnsi="Times New Roman" w:cs="Times New Roman"/>
          <w:sz w:val="20"/>
          <w:szCs w:val="20"/>
          <w:lang w:val="en-GB"/>
        </w:rPr>
        <w:t xml:space="preserve"> groups which can be different tha</w:t>
      </w:r>
      <w:r w:rsidR="00897E6D" w:rsidRPr="682A6CB0">
        <w:rPr>
          <w:rFonts w:ascii="Times New Roman" w:eastAsia="Malgun Gothic" w:hAnsi="Times New Roman" w:cs="Times New Roman"/>
          <w:sz w:val="20"/>
          <w:szCs w:val="20"/>
          <w:lang w:val="en-GB"/>
        </w:rPr>
        <w:t>n</w:t>
      </w:r>
      <w:r w:rsidR="00FF0274" w:rsidRPr="682A6CB0">
        <w:rPr>
          <w:rFonts w:ascii="Times New Roman" w:eastAsia="Malgun Gothic" w:hAnsi="Times New Roman" w:cs="Times New Roman"/>
          <w:sz w:val="20"/>
          <w:szCs w:val="20"/>
          <w:lang w:val="en-GB"/>
        </w:rPr>
        <w:t xml:space="preserve"> the gap between two</w:t>
      </w:r>
      <w:r w:rsidR="00897E6D" w:rsidRPr="682A6CB0">
        <w:rPr>
          <w:rFonts w:ascii="Times New Roman" w:eastAsia="Malgun Gothic" w:hAnsi="Times New Roman" w:cs="Times New Roman"/>
          <w:sz w:val="20"/>
          <w:szCs w:val="20"/>
          <w:lang w:val="en-GB"/>
        </w:rPr>
        <w:t xml:space="preserve"> TOs</w:t>
      </w:r>
      <w:r w:rsidR="0008596A">
        <w:rPr>
          <w:rFonts w:ascii="Times New Roman" w:eastAsia="Malgun Gothic" w:hAnsi="Times New Roman" w:cs="Times New Roman"/>
          <w:sz w:val="20"/>
          <w:szCs w:val="20"/>
          <w:lang w:val="en-GB"/>
        </w:rPr>
        <w:t xml:space="preserve"> within a group</w:t>
      </w:r>
      <w:r w:rsidR="00897E6D" w:rsidRPr="682A6CB0">
        <w:rPr>
          <w:rFonts w:ascii="Times New Roman" w:eastAsia="Malgun Gothic" w:hAnsi="Times New Roman" w:cs="Times New Roman"/>
          <w:sz w:val="20"/>
          <w:szCs w:val="20"/>
          <w:lang w:val="en-GB"/>
        </w:rPr>
        <w:t>. For this purpose,</w:t>
      </w:r>
      <w:r w:rsidR="009C0AA9" w:rsidRPr="682A6CB0">
        <w:rPr>
          <w:rFonts w:ascii="Times New Roman" w:eastAsia="Malgun Gothic" w:hAnsi="Times New Roman" w:cs="Times New Roman"/>
          <w:sz w:val="20"/>
          <w:szCs w:val="20"/>
          <w:lang w:val="en-GB"/>
        </w:rPr>
        <w:t xml:space="preserve"> the periodicity </w:t>
      </w:r>
      <w:r w:rsidR="0072651B" w:rsidRPr="682A6CB0">
        <w:rPr>
          <w:rFonts w:ascii="Times New Roman" w:eastAsia="Malgun Gothic" w:hAnsi="Times New Roman" w:cs="Times New Roman"/>
          <w:sz w:val="20"/>
          <w:szCs w:val="20"/>
          <w:lang w:val="en-GB"/>
        </w:rPr>
        <w:t>of the DSA groups can be defined.</w:t>
      </w:r>
    </w:p>
    <w:p w14:paraId="48DBC8E1" w14:textId="77777777" w:rsidR="007C72BD" w:rsidRDefault="007C72BD" w:rsidP="007C72BD">
      <w:pPr>
        <w:pStyle w:val="Proposal"/>
        <w:rPr>
          <w:rFonts w:eastAsia="Malgun Gothic"/>
        </w:rPr>
      </w:pPr>
      <w:bookmarkStart w:id="24" w:name="_Toc189745021"/>
      <w:bookmarkStart w:id="25" w:name="_Toc189771878"/>
      <w:bookmarkStart w:id="26" w:name="_Toc189771897"/>
      <w:bookmarkStart w:id="27" w:name="_Toc189774884"/>
      <w:r w:rsidRPr="007C72BD">
        <w:rPr>
          <w:rFonts w:eastAsia="Malgun Gothic"/>
        </w:rPr>
        <w:t xml:space="preserve">The starting point of the first transmission occasion of the group of replicas is configured by the network. The transmission occasions for replicas within the group are defined </w:t>
      </w:r>
      <w:proofErr w:type="spellStart"/>
      <w:r w:rsidRPr="007C72BD">
        <w:rPr>
          <w:rFonts w:eastAsia="Malgun Gothic"/>
        </w:rPr>
        <w:t>w.r.t.</w:t>
      </w:r>
      <w:proofErr w:type="spellEnd"/>
      <w:r w:rsidRPr="007C72BD">
        <w:rPr>
          <w:rFonts w:eastAsia="Malgun Gothic"/>
        </w:rPr>
        <w:t xml:space="preserve"> the first transmission occasion.</w:t>
      </w:r>
      <w:bookmarkEnd w:id="24"/>
      <w:bookmarkEnd w:id="25"/>
      <w:bookmarkEnd w:id="26"/>
      <w:bookmarkEnd w:id="27"/>
    </w:p>
    <w:p w14:paraId="6A28C92C" w14:textId="72B8FDB8" w:rsidR="0072651B" w:rsidRPr="007C72BD" w:rsidRDefault="00D711C3" w:rsidP="007C72BD">
      <w:pPr>
        <w:pStyle w:val="Proposal"/>
        <w:rPr>
          <w:rFonts w:eastAsia="Malgun Gothic"/>
        </w:rPr>
      </w:pPr>
      <w:bookmarkStart w:id="28" w:name="_Toc189745022"/>
      <w:bookmarkStart w:id="29" w:name="_Toc189771879"/>
      <w:bookmarkStart w:id="30" w:name="_Toc189771898"/>
      <w:bookmarkStart w:id="31" w:name="_Toc189774885"/>
      <w:r>
        <w:rPr>
          <w:rFonts w:eastAsia="Malgun Gothic"/>
        </w:rPr>
        <w:t>P</w:t>
      </w:r>
      <w:r w:rsidR="00B33F1C">
        <w:rPr>
          <w:rFonts w:eastAsia="Malgun Gothic"/>
        </w:rPr>
        <w:t xml:space="preserve">eriodicity of the DSA </w:t>
      </w:r>
      <w:r w:rsidR="00B164A8">
        <w:rPr>
          <w:rFonts w:eastAsia="Malgun Gothic"/>
        </w:rPr>
        <w:t>transmission occasion group</w:t>
      </w:r>
      <w:r w:rsidR="00004353">
        <w:rPr>
          <w:rFonts w:eastAsia="Malgun Gothic"/>
        </w:rPr>
        <w:t>s</w:t>
      </w:r>
      <w:r>
        <w:rPr>
          <w:rFonts w:eastAsia="Malgun Gothic"/>
        </w:rPr>
        <w:t xml:space="preserve"> can be configured</w:t>
      </w:r>
      <w:r w:rsidR="00B33F1C">
        <w:rPr>
          <w:rFonts w:eastAsia="Malgun Gothic"/>
        </w:rPr>
        <w:t>.</w:t>
      </w:r>
      <w:bookmarkEnd w:id="28"/>
      <w:bookmarkEnd w:id="29"/>
      <w:bookmarkEnd w:id="30"/>
      <w:bookmarkEnd w:id="31"/>
    </w:p>
    <w:p w14:paraId="1EB78DBE" w14:textId="77777777" w:rsidR="00720404" w:rsidRDefault="00720404" w:rsidP="4E0A0949">
      <w:pPr>
        <w:spacing w:after="180" w:line="240" w:lineRule="auto"/>
        <w:rPr>
          <w:rFonts w:ascii="Times New Roman" w:eastAsia="Malgun Gothic" w:hAnsi="Times New Roman" w:cs="Times New Roman"/>
          <w:b/>
          <w:bCs/>
          <w:sz w:val="20"/>
          <w:szCs w:val="20"/>
          <w:u w:val="single"/>
          <w:lang w:val="en-GB"/>
        </w:rPr>
      </w:pPr>
    </w:p>
    <w:p w14:paraId="588A6A8A" w14:textId="43FEEF48" w:rsidR="00FD4C82" w:rsidRPr="00FE591E" w:rsidRDefault="00FD4C82" w:rsidP="4E0A0949">
      <w:pPr>
        <w:spacing w:after="180" w:line="240" w:lineRule="auto"/>
        <w:rPr>
          <w:rFonts w:ascii="Times New Roman" w:eastAsia="Malgun Gothic" w:hAnsi="Times New Roman" w:cs="Times New Roman"/>
          <w:b/>
          <w:bCs/>
          <w:sz w:val="20"/>
          <w:szCs w:val="20"/>
          <w:u w:val="single"/>
          <w:lang w:val="en-GB"/>
        </w:rPr>
      </w:pPr>
      <w:r w:rsidRPr="00FE591E">
        <w:rPr>
          <w:rFonts w:ascii="Times New Roman" w:eastAsia="Malgun Gothic" w:hAnsi="Times New Roman" w:cs="Times New Roman"/>
          <w:b/>
          <w:bCs/>
          <w:sz w:val="20"/>
          <w:szCs w:val="20"/>
          <w:u w:val="single"/>
          <w:lang w:val="en-GB"/>
        </w:rPr>
        <w:t>RNTI calculation</w:t>
      </w:r>
    </w:p>
    <w:p w14:paraId="7134A075" w14:textId="6C1E43A9" w:rsidR="00F428F2" w:rsidRDefault="00F428F2" w:rsidP="4E0A0949">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In RAN2#128, following agreement was made.</w:t>
      </w:r>
    </w:p>
    <w:p w14:paraId="60F77D30" w14:textId="16D900E4" w:rsidR="00F428F2" w:rsidRPr="00F428F2" w:rsidRDefault="00F428F2" w:rsidP="00F428F2">
      <w:pPr>
        <w:pStyle w:val="ListParagraph"/>
        <w:numPr>
          <w:ilvl w:val="0"/>
          <w:numId w:val="29"/>
        </w:numPr>
        <w:spacing w:after="180" w:line="240" w:lineRule="auto"/>
        <w:rPr>
          <w:rFonts w:ascii="Times New Roman" w:eastAsia="Malgun Gothic" w:hAnsi="Times New Roman" w:cs="Times New Roman"/>
          <w:i/>
          <w:iCs/>
          <w:sz w:val="20"/>
          <w:szCs w:val="20"/>
          <w:lang w:val="en-GB"/>
        </w:rPr>
      </w:pPr>
      <w:r w:rsidRPr="00F428F2">
        <w:rPr>
          <w:rFonts w:ascii="Times New Roman" w:eastAsia="Malgun Gothic" w:hAnsi="Times New Roman" w:cs="Times New Roman"/>
          <w:i/>
          <w:iCs/>
          <w:sz w:val="20"/>
          <w:szCs w:val="20"/>
          <w:lang w:val="en-GB"/>
        </w:rP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078C5EFA" w14:textId="2C2B0514" w:rsidR="008275C6" w:rsidRDefault="00FE591E" w:rsidP="4E0A0949">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I</w:t>
      </w:r>
      <w:r w:rsidR="0056046F">
        <w:rPr>
          <w:rFonts w:ascii="Times New Roman" w:eastAsia="Malgun Gothic" w:hAnsi="Times New Roman" w:cs="Times New Roman"/>
          <w:sz w:val="20"/>
          <w:szCs w:val="20"/>
          <w:lang w:val="en-GB"/>
        </w:rPr>
        <w:t>t should be clear how the Msg4 transmission</w:t>
      </w:r>
      <w:r w:rsidR="00BC5D4C">
        <w:rPr>
          <w:rFonts w:ascii="Times New Roman" w:eastAsia="Malgun Gothic" w:hAnsi="Times New Roman" w:cs="Times New Roman"/>
          <w:sz w:val="20"/>
          <w:szCs w:val="20"/>
          <w:lang w:val="en-GB"/>
        </w:rPr>
        <w:t xml:space="preserve"> is performed. </w:t>
      </w:r>
      <w:r w:rsidR="009356DA">
        <w:rPr>
          <w:rFonts w:ascii="Times New Roman" w:eastAsia="Malgun Gothic" w:hAnsi="Times New Roman" w:cs="Times New Roman"/>
          <w:sz w:val="20"/>
          <w:szCs w:val="20"/>
          <w:lang w:val="en-GB"/>
        </w:rPr>
        <w:t>If there is multiple PDCCH monitoring window</w:t>
      </w:r>
      <w:r w:rsidR="00A4244C">
        <w:rPr>
          <w:rFonts w:ascii="Times New Roman" w:eastAsia="Malgun Gothic" w:hAnsi="Times New Roman" w:cs="Times New Roman"/>
          <w:sz w:val="20"/>
          <w:szCs w:val="20"/>
          <w:lang w:val="en-GB"/>
        </w:rPr>
        <w:t>s (i.e., one window per replica), the RNTI to be monitored will be different for each window.</w:t>
      </w:r>
      <w:r w:rsidR="00CB0B4C">
        <w:rPr>
          <w:rFonts w:ascii="Times New Roman" w:eastAsia="Malgun Gothic" w:hAnsi="Times New Roman" w:cs="Times New Roman"/>
          <w:sz w:val="20"/>
          <w:szCs w:val="20"/>
          <w:lang w:val="en-GB"/>
        </w:rPr>
        <w:t xml:space="preserve"> This would require UE to monitor multiple RNTIs as</w:t>
      </w:r>
      <w:r w:rsidR="006045A9">
        <w:rPr>
          <w:rFonts w:ascii="Times New Roman" w:eastAsia="Malgun Gothic" w:hAnsi="Times New Roman" w:cs="Times New Roman"/>
          <w:sz w:val="20"/>
          <w:szCs w:val="20"/>
          <w:lang w:val="en-GB"/>
        </w:rPr>
        <w:t xml:space="preserve"> windows may overlap. In addition</w:t>
      </w:r>
      <w:r w:rsidR="008275C6">
        <w:rPr>
          <w:rFonts w:ascii="Times New Roman" w:eastAsia="Malgun Gothic" w:hAnsi="Times New Roman" w:cs="Times New Roman"/>
          <w:sz w:val="20"/>
          <w:szCs w:val="20"/>
          <w:lang w:val="en-GB"/>
        </w:rPr>
        <w:t>, this approach</w:t>
      </w:r>
      <w:r w:rsidR="00B37267">
        <w:rPr>
          <w:rFonts w:ascii="Times New Roman" w:eastAsia="Malgun Gothic" w:hAnsi="Times New Roman" w:cs="Times New Roman"/>
          <w:sz w:val="20"/>
          <w:szCs w:val="20"/>
          <w:lang w:val="en-GB"/>
        </w:rPr>
        <w:t xml:space="preserve"> </w:t>
      </w:r>
      <w:r w:rsidR="004D2640">
        <w:rPr>
          <w:rFonts w:ascii="Times New Roman" w:eastAsia="Malgun Gothic" w:hAnsi="Times New Roman" w:cs="Times New Roman"/>
          <w:sz w:val="20"/>
          <w:szCs w:val="20"/>
          <w:lang w:val="en-GB"/>
        </w:rPr>
        <w:t xml:space="preserve">of </w:t>
      </w:r>
      <w:r w:rsidR="00B37267">
        <w:rPr>
          <w:rFonts w:ascii="Times New Roman" w:eastAsia="Malgun Gothic" w:hAnsi="Times New Roman" w:cs="Times New Roman"/>
          <w:sz w:val="20"/>
          <w:szCs w:val="20"/>
          <w:lang w:val="en-GB"/>
        </w:rPr>
        <w:t xml:space="preserve">operation </w:t>
      </w:r>
      <w:r w:rsidR="00AF2E8E">
        <w:rPr>
          <w:rFonts w:ascii="Times New Roman" w:eastAsia="Malgun Gothic" w:hAnsi="Times New Roman" w:cs="Times New Roman"/>
          <w:sz w:val="20"/>
          <w:szCs w:val="20"/>
          <w:lang w:val="en-GB"/>
        </w:rPr>
        <w:t>would have</w:t>
      </w:r>
      <w:r w:rsidR="00987480">
        <w:rPr>
          <w:rFonts w:ascii="Times New Roman" w:eastAsia="Malgun Gothic" w:hAnsi="Times New Roman" w:cs="Times New Roman"/>
          <w:sz w:val="20"/>
          <w:szCs w:val="20"/>
          <w:lang w:val="en-GB"/>
        </w:rPr>
        <w:t xml:space="preserve"> some issues</w:t>
      </w:r>
      <w:r w:rsidR="00454D4F">
        <w:rPr>
          <w:rFonts w:ascii="Times New Roman" w:eastAsia="Malgun Gothic" w:hAnsi="Times New Roman" w:cs="Times New Roman"/>
          <w:sz w:val="20"/>
          <w:szCs w:val="20"/>
          <w:lang w:val="en-GB"/>
        </w:rPr>
        <w:t xml:space="preserve"> on maintaining multiple PDCCH monitoring windows</w:t>
      </w:r>
      <w:r w:rsidR="00987480">
        <w:rPr>
          <w:rFonts w:ascii="Times New Roman" w:eastAsia="Malgun Gothic" w:hAnsi="Times New Roman" w:cs="Times New Roman"/>
          <w:sz w:val="20"/>
          <w:szCs w:val="20"/>
          <w:lang w:val="en-GB"/>
        </w:rPr>
        <w:t>:</w:t>
      </w:r>
    </w:p>
    <w:p w14:paraId="38D59C73" w14:textId="185490C8" w:rsidR="000146C8" w:rsidRDefault="00987480" w:rsidP="00C343B9">
      <w:pPr>
        <w:pStyle w:val="ListParagraph"/>
        <w:numPr>
          <w:ilvl w:val="0"/>
          <w:numId w:val="25"/>
        </w:num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As shown in figure 2,</w:t>
      </w:r>
      <w:r w:rsidR="00325498">
        <w:rPr>
          <w:rFonts w:ascii="Times New Roman" w:eastAsia="Malgun Gothic" w:hAnsi="Times New Roman" w:cs="Times New Roman"/>
          <w:sz w:val="20"/>
          <w:szCs w:val="20"/>
          <w:lang w:val="en-GB"/>
        </w:rPr>
        <w:t xml:space="preserve"> if the UE receives rescheduling </w:t>
      </w:r>
      <w:r w:rsidR="003D07C0">
        <w:rPr>
          <w:rFonts w:ascii="Times New Roman" w:eastAsia="Malgun Gothic" w:hAnsi="Times New Roman" w:cs="Times New Roman"/>
          <w:sz w:val="20"/>
          <w:szCs w:val="20"/>
          <w:lang w:val="en-GB"/>
        </w:rPr>
        <w:t>associated with the first window (i.</w:t>
      </w:r>
      <w:r w:rsidR="005469CD">
        <w:rPr>
          <w:rFonts w:ascii="Times New Roman" w:eastAsia="Malgun Gothic" w:hAnsi="Times New Roman" w:cs="Times New Roman"/>
          <w:sz w:val="20"/>
          <w:szCs w:val="20"/>
          <w:lang w:val="en-GB"/>
        </w:rPr>
        <w:t>e.</w:t>
      </w:r>
      <w:r w:rsidR="003D07C0">
        <w:rPr>
          <w:rFonts w:ascii="Times New Roman" w:eastAsia="Malgun Gothic" w:hAnsi="Times New Roman" w:cs="Times New Roman"/>
          <w:sz w:val="20"/>
          <w:szCs w:val="20"/>
          <w:lang w:val="en-GB"/>
        </w:rPr>
        <w:t>,</w:t>
      </w:r>
      <w:r w:rsidR="00325498">
        <w:rPr>
          <w:rFonts w:ascii="Times New Roman" w:eastAsia="Malgun Gothic" w:hAnsi="Times New Roman" w:cs="Times New Roman"/>
          <w:sz w:val="20"/>
          <w:szCs w:val="20"/>
          <w:lang w:val="en-GB"/>
        </w:rPr>
        <w:t xml:space="preserve"> first Msg3 </w:t>
      </w:r>
      <w:r w:rsidR="00781EEB">
        <w:rPr>
          <w:rFonts w:ascii="Times New Roman" w:eastAsia="Malgun Gothic" w:hAnsi="Times New Roman" w:cs="Times New Roman"/>
          <w:sz w:val="20"/>
          <w:szCs w:val="20"/>
          <w:lang w:val="en-GB"/>
        </w:rPr>
        <w:t xml:space="preserve">replica </w:t>
      </w:r>
      <w:r w:rsidR="00325498">
        <w:rPr>
          <w:rFonts w:ascii="Times New Roman" w:eastAsia="Malgun Gothic" w:hAnsi="Times New Roman" w:cs="Times New Roman"/>
          <w:sz w:val="20"/>
          <w:szCs w:val="20"/>
          <w:lang w:val="en-GB"/>
        </w:rPr>
        <w:t>transmission</w:t>
      </w:r>
      <w:r w:rsidR="003D07C0">
        <w:rPr>
          <w:rFonts w:ascii="Times New Roman" w:eastAsia="Malgun Gothic" w:hAnsi="Times New Roman" w:cs="Times New Roman"/>
          <w:sz w:val="20"/>
          <w:szCs w:val="20"/>
          <w:lang w:val="en-GB"/>
        </w:rPr>
        <w:t>)</w:t>
      </w:r>
      <w:r w:rsidR="00325498">
        <w:rPr>
          <w:rFonts w:ascii="Times New Roman" w:eastAsia="Malgun Gothic" w:hAnsi="Times New Roman" w:cs="Times New Roman"/>
          <w:sz w:val="20"/>
          <w:szCs w:val="20"/>
          <w:lang w:val="en-GB"/>
        </w:rPr>
        <w:t>, then</w:t>
      </w:r>
      <w:r w:rsidR="00531303">
        <w:rPr>
          <w:rFonts w:ascii="Times New Roman" w:eastAsia="Malgun Gothic" w:hAnsi="Times New Roman" w:cs="Times New Roman"/>
          <w:sz w:val="20"/>
          <w:szCs w:val="20"/>
          <w:lang w:val="en-GB"/>
        </w:rPr>
        <w:t xml:space="preserve"> the</w:t>
      </w:r>
      <w:r w:rsidR="00325498">
        <w:rPr>
          <w:rFonts w:ascii="Times New Roman" w:eastAsia="Malgun Gothic" w:hAnsi="Times New Roman" w:cs="Times New Roman"/>
          <w:sz w:val="20"/>
          <w:szCs w:val="20"/>
          <w:lang w:val="en-GB"/>
        </w:rPr>
        <w:t xml:space="preserve"> benefit of DSA</w:t>
      </w:r>
      <w:r w:rsidR="00304F0F">
        <w:rPr>
          <w:rFonts w:ascii="Times New Roman" w:eastAsia="Malgun Gothic" w:hAnsi="Times New Roman" w:cs="Times New Roman"/>
          <w:sz w:val="20"/>
          <w:szCs w:val="20"/>
          <w:lang w:val="en-GB"/>
        </w:rPr>
        <w:t xml:space="preserve"> is not achieved as the successful Msg4</w:t>
      </w:r>
      <w:r w:rsidR="00722B4A">
        <w:rPr>
          <w:rFonts w:ascii="Times New Roman" w:eastAsia="Malgun Gothic" w:hAnsi="Times New Roman" w:cs="Times New Roman"/>
          <w:sz w:val="20"/>
          <w:szCs w:val="20"/>
          <w:lang w:val="en-GB"/>
        </w:rPr>
        <w:t xml:space="preserve"> </w:t>
      </w:r>
      <w:r w:rsidR="00304F0F">
        <w:rPr>
          <w:rFonts w:ascii="Times New Roman" w:eastAsia="Malgun Gothic" w:hAnsi="Times New Roman" w:cs="Times New Roman"/>
          <w:sz w:val="20"/>
          <w:szCs w:val="20"/>
          <w:lang w:val="en-GB"/>
        </w:rPr>
        <w:t>response</w:t>
      </w:r>
      <w:r w:rsidR="00722B4A">
        <w:rPr>
          <w:rFonts w:ascii="Times New Roman" w:eastAsia="Malgun Gothic" w:hAnsi="Times New Roman" w:cs="Times New Roman"/>
          <w:sz w:val="20"/>
          <w:szCs w:val="20"/>
          <w:lang w:val="en-GB"/>
        </w:rPr>
        <w:t xml:space="preserve"> associated with the second window (</w:t>
      </w:r>
      <w:r w:rsidR="00781EEB">
        <w:rPr>
          <w:rFonts w:ascii="Times New Roman" w:eastAsia="Malgun Gothic" w:hAnsi="Times New Roman" w:cs="Times New Roman"/>
          <w:sz w:val="20"/>
          <w:szCs w:val="20"/>
          <w:lang w:val="en-GB"/>
        </w:rPr>
        <w:t>i.e., second replica of the Msg3)</w:t>
      </w:r>
      <w:r w:rsidR="00304F0F">
        <w:rPr>
          <w:rFonts w:ascii="Times New Roman" w:eastAsia="Malgun Gothic" w:hAnsi="Times New Roman" w:cs="Times New Roman"/>
          <w:sz w:val="20"/>
          <w:szCs w:val="20"/>
          <w:lang w:val="en-GB"/>
        </w:rPr>
        <w:t xml:space="preserve"> may coll</w:t>
      </w:r>
      <w:r w:rsidR="0069404F">
        <w:rPr>
          <w:rFonts w:ascii="Times New Roman" w:eastAsia="Malgun Gothic" w:hAnsi="Times New Roman" w:cs="Times New Roman"/>
          <w:sz w:val="20"/>
          <w:szCs w:val="20"/>
          <w:lang w:val="en-GB"/>
        </w:rPr>
        <w:t xml:space="preserve">ide </w:t>
      </w:r>
      <w:r w:rsidR="008A6F52">
        <w:rPr>
          <w:rFonts w:ascii="Times New Roman" w:eastAsia="Malgun Gothic" w:hAnsi="Times New Roman" w:cs="Times New Roman"/>
          <w:sz w:val="20"/>
          <w:szCs w:val="20"/>
          <w:lang w:val="en-GB"/>
        </w:rPr>
        <w:t xml:space="preserve">with </w:t>
      </w:r>
      <w:r w:rsidR="0069404F">
        <w:rPr>
          <w:rFonts w:ascii="Times New Roman" w:eastAsia="Malgun Gothic" w:hAnsi="Times New Roman" w:cs="Times New Roman"/>
          <w:sz w:val="20"/>
          <w:szCs w:val="20"/>
          <w:lang w:val="en-GB"/>
        </w:rPr>
        <w:t xml:space="preserve">or </w:t>
      </w:r>
      <w:r w:rsidR="00836922">
        <w:rPr>
          <w:rFonts w:ascii="Times New Roman" w:eastAsia="Malgun Gothic" w:hAnsi="Times New Roman" w:cs="Times New Roman"/>
          <w:sz w:val="20"/>
          <w:szCs w:val="20"/>
          <w:lang w:val="en-GB"/>
        </w:rPr>
        <w:t xml:space="preserve">may be </w:t>
      </w:r>
      <w:r w:rsidR="009B574A">
        <w:rPr>
          <w:rFonts w:ascii="Times New Roman" w:eastAsia="Malgun Gothic" w:hAnsi="Times New Roman" w:cs="Times New Roman"/>
          <w:sz w:val="20"/>
          <w:szCs w:val="20"/>
          <w:lang w:val="en-GB"/>
        </w:rPr>
        <w:t xml:space="preserve">scheduled </w:t>
      </w:r>
      <w:r w:rsidR="00E548AF">
        <w:rPr>
          <w:rFonts w:ascii="Times New Roman" w:eastAsia="Malgun Gothic" w:hAnsi="Times New Roman" w:cs="Times New Roman"/>
          <w:sz w:val="20"/>
          <w:szCs w:val="20"/>
          <w:lang w:val="en-GB"/>
        </w:rPr>
        <w:t>after</w:t>
      </w:r>
      <w:r w:rsidR="00AA2CD4">
        <w:rPr>
          <w:rFonts w:ascii="Times New Roman" w:eastAsia="Malgun Gothic" w:hAnsi="Times New Roman" w:cs="Times New Roman"/>
          <w:sz w:val="20"/>
          <w:szCs w:val="20"/>
          <w:lang w:val="en-GB"/>
        </w:rPr>
        <w:t xml:space="preserve"> the</w:t>
      </w:r>
      <w:r w:rsidR="008A6F52">
        <w:rPr>
          <w:rFonts w:ascii="Times New Roman" w:eastAsia="Malgun Gothic" w:hAnsi="Times New Roman" w:cs="Times New Roman"/>
          <w:sz w:val="20"/>
          <w:szCs w:val="20"/>
          <w:lang w:val="en-GB"/>
        </w:rPr>
        <w:t xml:space="preserve"> retransmission grant of the first Msg3 </w:t>
      </w:r>
      <w:r w:rsidR="003A0196">
        <w:rPr>
          <w:rFonts w:ascii="Times New Roman" w:eastAsia="Malgun Gothic" w:hAnsi="Times New Roman" w:cs="Times New Roman"/>
          <w:sz w:val="20"/>
          <w:szCs w:val="20"/>
          <w:lang w:val="en-GB"/>
        </w:rPr>
        <w:t>replica</w:t>
      </w:r>
      <w:r w:rsidR="008A6F52">
        <w:rPr>
          <w:rFonts w:ascii="Times New Roman" w:eastAsia="Malgun Gothic" w:hAnsi="Times New Roman" w:cs="Times New Roman"/>
          <w:sz w:val="20"/>
          <w:szCs w:val="20"/>
          <w:lang w:val="en-GB"/>
        </w:rPr>
        <w:t>.</w:t>
      </w:r>
    </w:p>
    <w:p w14:paraId="5423ABC2" w14:textId="0F74B6D3" w:rsidR="009B574A" w:rsidRPr="009B574A" w:rsidRDefault="009B574A" w:rsidP="009B574A">
      <w:pPr>
        <w:pStyle w:val="ListParagraph"/>
        <w:numPr>
          <w:ilvl w:val="0"/>
          <w:numId w:val="25"/>
        </w:numPr>
        <w:rPr>
          <w:rFonts w:ascii="Times New Roman" w:eastAsia="Malgun Gothic" w:hAnsi="Times New Roman" w:cs="Times New Roman"/>
          <w:sz w:val="20"/>
          <w:szCs w:val="20"/>
          <w:lang w:val="en-GB"/>
        </w:rPr>
      </w:pPr>
      <w:r w:rsidRPr="009B574A">
        <w:rPr>
          <w:rFonts w:ascii="Times New Roman" w:eastAsia="Malgun Gothic" w:hAnsi="Times New Roman" w:cs="Times New Roman"/>
          <w:sz w:val="20"/>
          <w:szCs w:val="20"/>
          <w:lang w:val="en-GB"/>
        </w:rPr>
        <w:t xml:space="preserve">If </w:t>
      </w:r>
      <w:r w:rsidR="00CE34AC">
        <w:rPr>
          <w:rFonts w:ascii="Times New Roman" w:eastAsia="Malgun Gothic" w:hAnsi="Times New Roman" w:cs="Times New Roman"/>
          <w:sz w:val="20"/>
          <w:szCs w:val="20"/>
          <w:lang w:val="en-GB"/>
        </w:rPr>
        <w:t xml:space="preserve">network </w:t>
      </w:r>
      <w:proofErr w:type="gramStart"/>
      <w:r w:rsidR="00CE34AC">
        <w:rPr>
          <w:rFonts w:ascii="Times New Roman" w:eastAsia="Malgun Gothic" w:hAnsi="Times New Roman" w:cs="Times New Roman"/>
          <w:sz w:val="20"/>
          <w:szCs w:val="20"/>
          <w:lang w:val="en-GB"/>
        </w:rPr>
        <w:t>is able to</w:t>
      </w:r>
      <w:proofErr w:type="gramEnd"/>
      <w:r w:rsidR="00CE34AC">
        <w:rPr>
          <w:rFonts w:ascii="Times New Roman" w:eastAsia="Malgun Gothic" w:hAnsi="Times New Roman" w:cs="Times New Roman"/>
          <w:sz w:val="20"/>
          <w:szCs w:val="20"/>
          <w:lang w:val="en-GB"/>
        </w:rPr>
        <w:t xml:space="preserve"> decode </w:t>
      </w:r>
      <w:r w:rsidR="00275604">
        <w:rPr>
          <w:rFonts w:ascii="Times New Roman" w:eastAsia="Malgun Gothic" w:hAnsi="Times New Roman" w:cs="Times New Roman"/>
          <w:sz w:val="20"/>
          <w:szCs w:val="20"/>
          <w:lang w:val="en-GB"/>
        </w:rPr>
        <w:t xml:space="preserve">only one </w:t>
      </w:r>
      <w:r w:rsidR="00F17813">
        <w:rPr>
          <w:rFonts w:ascii="Times New Roman" w:eastAsia="Malgun Gothic" w:hAnsi="Times New Roman" w:cs="Times New Roman"/>
          <w:sz w:val="20"/>
          <w:szCs w:val="20"/>
          <w:lang w:val="en-GB"/>
        </w:rPr>
        <w:t>replica</w:t>
      </w:r>
      <w:r w:rsidR="00CE34AC">
        <w:rPr>
          <w:rFonts w:ascii="Times New Roman" w:eastAsia="Malgun Gothic" w:hAnsi="Times New Roman" w:cs="Times New Roman"/>
          <w:sz w:val="20"/>
          <w:szCs w:val="20"/>
          <w:lang w:val="en-GB"/>
        </w:rPr>
        <w:t xml:space="preserve"> of the Msg3 transmission,</w:t>
      </w:r>
      <w:r w:rsidRPr="009B574A">
        <w:rPr>
          <w:rFonts w:ascii="Times New Roman" w:eastAsia="Malgun Gothic" w:hAnsi="Times New Roman" w:cs="Times New Roman"/>
          <w:sz w:val="20"/>
          <w:szCs w:val="20"/>
          <w:lang w:val="en-GB"/>
        </w:rPr>
        <w:t xml:space="preserve"> then </w:t>
      </w:r>
      <w:r w:rsidR="00531303">
        <w:rPr>
          <w:rFonts w:ascii="Times New Roman" w:eastAsia="Malgun Gothic" w:hAnsi="Times New Roman" w:cs="Times New Roman"/>
          <w:sz w:val="20"/>
          <w:szCs w:val="20"/>
          <w:lang w:val="en-GB"/>
        </w:rPr>
        <w:t xml:space="preserve">the </w:t>
      </w:r>
      <w:r w:rsidRPr="009B574A">
        <w:rPr>
          <w:rFonts w:ascii="Times New Roman" w:eastAsia="Malgun Gothic" w:hAnsi="Times New Roman" w:cs="Times New Roman"/>
          <w:sz w:val="20"/>
          <w:szCs w:val="20"/>
          <w:lang w:val="en-GB"/>
        </w:rPr>
        <w:t>network can transmit the Msg4 response corresponding to the only one Msg3 transmission that is successfully decoded. However, the other Msg3 transmission</w:t>
      </w:r>
      <w:r w:rsidR="00B76F6D">
        <w:rPr>
          <w:rFonts w:ascii="Times New Roman" w:eastAsia="Malgun Gothic" w:hAnsi="Times New Roman" w:cs="Times New Roman"/>
          <w:sz w:val="20"/>
          <w:szCs w:val="20"/>
          <w:lang w:val="en-GB"/>
        </w:rPr>
        <w:t xml:space="preserve"> </w:t>
      </w:r>
      <w:r w:rsidRPr="009B574A">
        <w:rPr>
          <w:rFonts w:ascii="Times New Roman" w:eastAsia="Malgun Gothic" w:hAnsi="Times New Roman" w:cs="Times New Roman"/>
          <w:sz w:val="20"/>
          <w:szCs w:val="20"/>
          <w:lang w:val="en-GB"/>
        </w:rPr>
        <w:t>replicas may not be decoded, and network may unnecessarily schedule the retransmission of the replica Msg3 transmission that was not decoded successfully.</w:t>
      </w:r>
      <w:r w:rsidR="00DC5EAC">
        <w:rPr>
          <w:rFonts w:ascii="Times New Roman" w:eastAsia="Malgun Gothic" w:hAnsi="Times New Roman" w:cs="Times New Roman"/>
          <w:sz w:val="20"/>
          <w:szCs w:val="20"/>
          <w:lang w:val="en-GB"/>
        </w:rPr>
        <w:t xml:space="preserve"> This results in unnecessary resource wastage.</w:t>
      </w:r>
    </w:p>
    <w:p w14:paraId="0F3F3182" w14:textId="77777777" w:rsidR="000B1622" w:rsidRPr="00987480" w:rsidRDefault="000B1622" w:rsidP="00FB2BA6">
      <w:pPr>
        <w:pStyle w:val="ListParagraph"/>
        <w:spacing w:after="180" w:line="240" w:lineRule="auto"/>
        <w:rPr>
          <w:rFonts w:ascii="Times New Roman" w:eastAsia="Malgun Gothic" w:hAnsi="Times New Roman" w:cs="Times New Roman"/>
          <w:sz w:val="20"/>
          <w:szCs w:val="20"/>
          <w:lang w:val="en-GB"/>
        </w:rPr>
      </w:pPr>
    </w:p>
    <w:p w14:paraId="46895037" w14:textId="63366E58" w:rsidR="00D318BE" w:rsidRDefault="0056380A" w:rsidP="4E0A0949">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lastRenderedPageBreak/>
        <w:t xml:space="preserve">For </w:t>
      </w:r>
      <w:r w:rsidR="00995AB7">
        <w:rPr>
          <w:rFonts w:ascii="Times New Roman" w:eastAsia="Malgun Gothic" w:hAnsi="Times New Roman" w:cs="Times New Roman"/>
          <w:sz w:val="20"/>
          <w:szCs w:val="20"/>
          <w:lang w:val="en-GB"/>
        </w:rPr>
        <w:t>resolving</w:t>
      </w:r>
      <w:r>
        <w:rPr>
          <w:rFonts w:ascii="Times New Roman" w:eastAsia="Malgun Gothic" w:hAnsi="Times New Roman" w:cs="Times New Roman"/>
          <w:sz w:val="20"/>
          <w:szCs w:val="20"/>
          <w:lang w:val="en-GB"/>
        </w:rPr>
        <w:t xml:space="preserve"> issue#1</w:t>
      </w:r>
      <w:r w:rsidR="00D318BE">
        <w:rPr>
          <w:rFonts w:ascii="Times New Roman" w:eastAsia="Malgun Gothic" w:hAnsi="Times New Roman" w:cs="Times New Roman"/>
          <w:sz w:val="20"/>
          <w:szCs w:val="20"/>
          <w:lang w:val="en-GB"/>
        </w:rPr>
        <w:t xml:space="preserve"> above,</w:t>
      </w:r>
      <w:r>
        <w:rPr>
          <w:rFonts w:ascii="Times New Roman" w:eastAsia="Malgun Gothic" w:hAnsi="Times New Roman" w:cs="Times New Roman"/>
          <w:sz w:val="20"/>
          <w:szCs w:val="20"/>
          <w:lang w:val="en-GB"/>
        </w:rPr>
        <w:t xml:space="preserve"> </w:t>
      </w:r>
      <w:r w:rsidR="00226721">
        <w:rPr>
          <w:rFonts w:ascii="Times New Roman" w:eastAsia="Malgun Gothic" w:hAnsi="Times New Roman" w:cs="Times New Roman"/>
          <w:sz w:val="20"/>
          <w:szCs w:val="20"/>
          <w:lang w:val="en-GB"/>
        </w:rPr>
        <w:t>t</w:t>
      </w:r>
      <w:r w:rsidR="00910BC1">
        <w:rPr>
          <w:rFonts w:ascii="Times New Roman" w:eastAsia="Malgun Gothic" w:hAnsi="Times New Roman" w:cs="Times New Roman"/>
          <w:sz w:val="20"/>
          <w:szCs w:val="20"/>
          <w:lang w:val="en-GB"/>
        </w:rPr>
        <w:t>he network can wait</w:t>
      </w:r>
      <w:r w:rsidR="00983510">
        <w:rPr>
          <w:rFonts w:ascii="Times New Roman" w:eastAsia="Malgun Gothic" w:hAnsi="Times New Roman" w:cs="Times New Roman"/>
          <w:sz w:val="20"/>
          <w:szCs w:val="20"/>
          <w:lang w:val="en-GB"/>
        </w:rPr>
        <w:t xml:space="preserve"> until the resource occasion </w:t>
      </w:r>
      <w:r w:rsidR="00A22389">
        <w:rPr>
          <w:rFonts w:ascii="Times New Roman" w:eastAsia="Malgun Gothic" w:hAnsi="Times New Roman" w:cs="Times New Roman"/>
          <w:sz w:val="20"/>
          <w:szCs w:val="20"/>
          <w:lang w:val="en-GB"/>
        </w:rPr>
        <w:t>N</w:t>
      </w:r>
      <w:r w:rsidR="0026155A">
        <w:rPr>
          <w:rFonts w:ascii="Times New Roman" w:eastAsia="Malgun Gothic" w:hAnsi="Times New Roman" w:cs="Times New Roman"/>
          <w:sz w:val="20"/>
          <w:szCs w:val="20"/>
          <w:lang w:val="en-GB"/>
        </w:rPr>
        <w:t xml:space="preserve"> (i.e., last transmission occasion of the group)</w:t>
      </w:r>
      <w:r w:rsidR="00983510">
        <w:rPr>
          <w:rFonts w:ascii="Times New Roman" w:eastAsia="Malgun Gothic" w:hAnsi="Times New Roman" w:cs="Times New Roman"/>
          <w:sz w:val="20"/>
          <w:szCs w:val="20"/>
          <w:lang w:val="en-GB"/>
        </w:rPr>
        <w:t xml:space="preserve"> to decide on retransmission.</w:t>
      </w:r>
      <w:r w:rsidR="00F5789E">
        <w:rPr>
          <w:rFonts w:ascii="Times New Roman" w:eastAsia="Malgun Gothic" w:hAnsi="Times New Roman" w:cs="Times New Roman"/>
          <w:sz w:val="20"/>
          <w:szCs w:val="20"/>
          <w:lang w:val="en-GB"/>
        </w:rPr>
        <w:t xml:space="preserve"> Then UE will always receive the successful response</w:t>
      </w:r>
      <w:r w:rsidR="003C0E20">
        <w:rPr>
          <w:rFonts w:ascii="Times New Roman" w:eastAsia="Malgun Gothic" w:hAnsi="Times New Roman" w:cs="Times New Roman"/>
          <w:sz w:val="20"/>
          <w:szCs w:val="20"/>
          <w:lang w:val="en-GB"/>
        </w:rPr>
        <w:t xml:space="preserve"> first.</w:t>
      </w:r>
      <w:r w:rsidR="003757F2">
        <w:rPr>
          <w:rFonts w:ascii="Times New Roman" w:eastAsia="Malgun Gothic" w:hAnsi="Times New Roman" w:cs="Times New Roman"/>
          <w:sz w:val="20"/>
          <w:szCs w:val="20"/>
          <w:lang w:val="en-GB"/>
        </w:rPr>
        <w:t xml:space="preserve"> </w:t>
      </w:r>
    </w:p>
    <w:p w14:paraId="6A9765D3" w14:textId="6093E815" w:rsidR="00995AB7" w:rsidRDefault="00F45F87" w:rsidP="4E0A0949">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This can</w:t>
      </w:r>
      <w:r w:rsidR="006319DC">
        <w:rPr>
          <w:rFonts w:ascii="Times New Roman" w:eastAsia="Malgun Gothic" w:hAnsi="Times New Roman" w:cs="Times New Roman"/>
          <w:sz w:val="20"/>
          <w:szCs w:val="20"/>
          <w:lang w:val="en-GB"/>
        </w:rPr>
        <w:t xml:space="preserve"> be achieved</w:t>
      </w:r>
      <w:r>
        <w:rPr>
          <w:rFonts w:ascii="Times New Roman" w:eastAsia="Malgun Gothic" w:hAnsi="Times New Roman" w:cs="Times New Roman"/>
          <w:sz w:val="20"/>
          <w:szCs w:val="20"/>
          <w:lang w:val="en-GB"/>
        </w:rPr>
        <w:t xml:space="preserve"> with</w:t>
      </w:r>
      <w:r w:rsidR="00C7443C">
        <w:rPr>
          <w:rFonts w:ascii="Times New Roman" w:eastAsia="Malgun Gothic" w:hAnsi="Times New Roman" w:cs="Times New Roman"/>
          <w:sz w:val="20"/>
          <w:szCs w:val="20"/>
          <w:lang w:val="en-GB"/>
        </w:rPr>
        <w:t xml:space="preserve"> single PDCCH monitoring window. </w:t>
      </w:r>
      <w:r w:rsidR="00995AB7">
        <w:rPr>
          <w:rFonts w:ascii="Times New Roman" w:eastAsia="Malgun Gothic" w:hAnsi="Times New Roman" w:cs="Times New Roman"/>
          <w:sz w:val="20"/>
          <w:szCs w:val="20"/>
          <w:lang w:val="en-GB"/>
        </w:rPr>
        <w:t>The other benefit</w:t>
      </w:r>
      <w:r w:rsidR="00546137">
        <w:rPr>
          <w:rFonts w:ascii="Times New Roman" w:eastAsia="Malgun Gothic" w:hAnsi="Times New Roman" w:cs="Times New Roman"/>
          <w:sz w:val="20"/>
          <w:szCs w:val="20"/>
          <w:lang w:val="en-GB"/>
        </w:rPr>
        <w:t xml:space="preserve"> of </w:t>
      </w:r>
      <w:r w:rsidR="00C7443C">
        <w:rPr>
          <w:rFonts w:ascii="Times New Roman" w:eastAsia="Malgun Gothic" w:hAnsi="Times New Roman" w:cs="Times New Roman"/>
          <w:sz w:val="20"/>
          <w:szCs w:val="20"/>
          <w:lang w:val="en-GB"/>
        </w:rPr>
        <w:t>single PDCCH monitoring window</w:t>
      </w:r>
      <w:r w:rsidR="00546137">
        <w:rPr>
          <w:rFonts w:ascii="Times New Roman" w:eastAsia="Malgun Gothic" w:hAnsi="Times New Roman" w:cs="Times New Roman"/>
          <w:sz w:val="20"/>
          <w:szCs w:val="20"/>
          <w:lang w:val="en-GB"/>
        </w:rPr>
        <w:t xml:space="preserve"> is that network can take maximum benefit from the Msg4 multicast enhancements as </w:t>
      </w:r>
      <w:r w:rsidR="00520C2D">
        <w:rPr>
          <w:rFonts w:ascii="Times New Roman" w:eastAsia="Malgun Gothic" w:hAnsi="Times New Roman" w:cs="Times New Roman"/>
          <w:sz w:val="20"/>
          <w:szCs w:val="20"/>
          <w:lang w:val="en-GB"/>
        </w:rPr>
        <w:t xml:space="preserve">a </w:t>
      </w:r>
      <w:r w:rsidR="00D14127">
        <w:rPr>
          <w:rFonts w:ascii="Times New Roman" w:eastAsia="Malgun Gothic" w:hAnsi="Times New Roman" w:cs="Times New Roman"/>
          <w:sz w:val="20"/>
          <w:szCs w:val="20"/>
          <w:lang w:val="en-GB"/>
        </w:rPr>
        <w:t>single</w:t>
      </w:r>
      <w:r w:rsidR="00520C2D">
        <w:rPr>
          <w:rFonts w:ascii="Times New Roman" w:eastAsia="Malgun Gothic" w:hAnsi="Times New Roman" w:cs="Times New Roman"/>
          <w:sz w:val="20"/>
          <w:szCs w:val="20"/>
          <w:lang w:val="en-GB"/>
        </w:rPr>
        <w:t xml:space="preserve"> RNTI</w:t>
      </w:r>
      <w:r w:rsidR="00D14127">
        <w:rPr>
          <w:rFonts w:ascii="Times New Roman" w:eastAsia="Malgun Gothic" w:hAnsi="Times New Roman" w:cs="Times New Roman"/>
          <w:sz w:val="20"/>
          <w:szCs w:val="20"/>
          <w:lang w:val="en-GB"/>
        </w:rPr>
        <w:t xml:space="preserve"> associated with the window</w:t>
      </w:r>
      <w:r w:rsidR="001D70C5">
        <w:rPr>
          <w:rFonts w:ascii="Times New Roman" w:eastAsia="Malgun Gothic" w:hAnsi="Times New Roman" w:cs="Times New Roman"/>
          <w:sz w:val="20"/>
          <w:szCs w:val="20"/>
          <w:lang w:val="en-GB"/>
        </w:rPr>
        <w:t xml:space="preserve"> would be sufficient</w:t>
      </w:r>
      <w:r w:rsidR="00141A49">
        <w:rPr>
          <w:rFonts w:ascii="Times New Roman" w:eastAsia="Malgun Gothic" w:hAnsi="Times New Roman" w:cs="Times New Roman"/>
          <w:sz w:val="20"/>
          <w:szCs w:val="20"/>
          <w:lang w:val="en-GB"/>
        </w:rPr>
        <w:t>.</w:t>
      </w:r>
      <w:r w:rsidR="001D70C5">
        <w:rPr>
          <w:rFonts w:ascii="Times New Roman" w:eastAsia="Malgun Gothic" w:hAnsi="Times New Roman" w:cs="Times New Roman"/>
          <w:sz w:val="20"/>
          <w:szCs w:val="20"/>
          <w:lang w:val="en-GB"/>
        </w:rPr>
        <w:t xml:space="preserve"> Single RNTI per window will also resolve the risk of RNTI collision and</w:t>
      </w:r>
      <w:r w:rsidR="00E5158D">
        <w:rPr>
          <w:rFonts w:ascii="Times New Roman" w:eastAsia="Malgun Gothic" w:hAnsi="Times New Roman" w:cs="Times New Roman"/>
          <w:sz w:val="20"/>
          <w:szCs w:val="20"/>
          <w:lang w:val="en-GB"/>
        </w:rPr>
        <w:t xml:space="preserve"> UE’s complexity on monitoring multiple RNTIs.</w:t>
      </w:r>
    </w:p>
    <w:p w14:paraId="7E86BF00" w14:textId="07602662" w:rsidR="00E5158D" w:rsidRDefault="00E5158D" w:rsidP="00A328F4">
      <w:pPr>
        <w:pStyle w:val="Proposal"/>
        <w:rPr>
          <w:rFonts w:eastAsia="Malgun Gothic"/>
        </w:rPr>
      </w:pPr>
      <w:bookmarkStart w:id="32" w:name="_Toc189056492"/>
      <w:bookmarkStart w:id="33" w:name="_Toc189745023"/>
      <w:bookmarkStart w:id="34" w:name="_Toc189771880"/>
      <w:bookmarkStart w:id="35" w:name="_Toc189771899"/>
      <w:bookmarkStart w:id="36" w:name="_Toc189774886"/>
      <w:r>
        <w:rPr>
          <w:rFonts w:eastAsia="Malgun Gothic"/>
        </w:rPr>
        <w:t>A single RNTI specific to a PDCCH monitoring window is</w:t>
      </w:r>
      <w:r w:rsidR="001553BC">
        <w:rPr>
          <w:rFonts w:eastAsia="Malgun Gothic"/>
        </w:rPr>
        <w:t xml:space="preserve"> used.</w:t>
      </w:r>
      <w:r w:rsidR="00E27D4C">
        <w:rPr>
          <w:rFonts w:eastAsia="Malgun Gothic"/>
        </w:rPr>
        <w:t xml:space="preserve"> FFS on details fo</w:t>
      </w:r>
      <w:r w:rsidR="00542B9E">
        <w:rPr>
          <w:rFonts w:eastAsia="Malgun Gothic"/>
        </w:rPr>
        <w:t>r RNTI derivation.</w:t>
      </w:r>
      <w:bookmarkEnd w:id="32"/>
      <w:bookmarkEnd w:id="33"/>
      <w:bookmarkEnd w:id="34"/>
      <w:bookmarkEnd w:id="35"/>
      <w:bookmarkEnd w:id="36"/>
    </w:p>
    <w:p w14:paraId="65EE860D" w14:textId="0E8CF1BC" w:rsidR="001553BC" w:rsidRDefault="001553BC" w:rsidP="00A328F4">
      <w:pPr>
        <w:pStyle w:val="Proposal"/>
        <w:rPr>
          <w:rFonts w:eastAsia="Malgun Gothic"/>
        </w:rPr>
      </w:pPr>
      <w:bookmarkStart w:id="37" w:name="_Toc189745024"/>
      <w:bookmarkStart w:id="38" w:name="_Toc189771881"/>
      <w:bookmarkStart w:id="39" w:name="_Toc189771900"/>
      <w:bookmarkStart w:id="40" w:name="_Toc189056493"/>
      <w:bookmarkStart w:id="41" w:name="_Toc189774887"/>
      <w:r>
        <w:rPr>
          <w:rFonts w:eastAsia="Malgun Gothic"/>
        </w:rPr>
        <w:t xml:space="preserve">A single PDCCH monitoring window </w:t>
      </w:r>
      <w:r w:rsidR="00A8241E">
        <w:rPr>
          <w:rFonts w:eastAsia="Malgun Gothic"/>
        </w:rPr>
        <w:t>is considered.</w:t>
      </w:r>
      <w:bookmarkEnd w:id="37"/>
      <w:bookmarkEnd w:id="38"/>
      <w:bookmarkEnd w:id="39"/>
      <w:bookmarkEnd w:id="41"/>
      <w:r w:rsidR="00A8241E">
        <w:rPr>
          <w:rFonts w:eastAsia="Malgun Gothic"/>
        </w:rPr>
        <w:t xml:space="preserve"> </w:t>
      </w:r>
      <w:bookmarkEnd w:id="40"/>
    </w:p>
    <w:p w14:paraId="65E4F86A" w14:textId="77777777" w:rsidR="00D14127" w:rsidRDefault="00D14127" w:rsidP="00D14127">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For resolving the second issue#2 above, at occasion N, the network may also be able to figure out whether retransmission is needed based on the RSRP level. If the second copy is decoded, then if the network knows resource for first </w:t>
      </w:r>
      <w:proofErr w:type="gramStart"/>
      <w:r>
        <w:rPr>
          <w:rFonts w:ascii="Times New Roman" w:eastAsia="Malgun Gothic" w:hAnsi="Times New Roman" w:cs="Times New Roman"/>
          <w:sz w:val="20"/>
          <w:szCs w:val="20"/>
          <w:lang w:val="en-GB"/>
        </w:rPr>
        <w:t>copy(</w:t>
      </w:r>
      <w:proofErr w:type="gramEnd"/>
      <w:r>
        <w:rPr>
          <w:rFonts w:ascii="Times New Roman" w:eastAsia="Malgun Gothic" w:hAnsi="Times New Roman" w:cs="Times New Roman"/>
          <w:sz w:val="20"/>
          <w:szCs w:val="20"/>
          <w:lang w:val="en-GB"/>
        </w:rPr>
        <w:t>say resource A), the network can decide to not issue a retransmission for resource A if it can determine the decoding failure of the first copy was likely due to poor RSRP or not due to contention.</w:t>
      </w:r>
    </w:p>
    <w:p w14:paraId="286E8DF3" w14:textId="2BD8A191" w:rsidR="0005475D" w:rsidRDefault="0005475D" w:rsidP="000D7F8B">
      <w:pPr>
        <w:pStyle w:val="Proposal"/>
        <w:rPr>
          <w:rFonts w:eastAsia="Malgun Gothic"/>
        </w:rPr>
      </w:pPr>
      <w:bookmarkStart w:id="42" w:name="_Toc181093216"/>
      <w:bookmarkStart w:id="43" w:name="_Toc181093338"/>
      <w:bookmarkStart w:id="44" w:name="_Toc181097050"/>
      <w:bookmarkStart w:id="45" w:name="_Toc181114174"/>
      <w:bookmarkStart w:id="46" w:name="_Toc181116081"/>
      <w:bookmarkStart w:id="47" w:name="_Toc181775353"/>
      <w:bookmarkStart w:id="48" w:name="_Toc181874080"/>
      <w:bookmarkStart w:id="49" w:name="_Toc181874277"/>
      <w:bookmarkStart w:id="50" w:name="_Toc181874300"/>
      <w:bookmarkStart w:id="51" w:name="_Toc181899645"/>
      <w:bookmarkStart w:id="52" w:name="_Toc181905321"/>
      <w:bookmarkStart w:id="53" w:name="_Toc181906314"/>
      <w:bookmarkStart w:id="54" w:name="_Toc189056495"/>
      <w:bookmarkStart w:id="55" w:name="_Toc189745025"/>
      <w:bookmarkStart w:id="56" w:name="_Toc189771882"/>
      <w:bookmarkStart w:id="57" w:name="_Toc189771901"/>
      <w:bookmarkStart w:id="58" w:name="_Toc189774888"/>
      <w:r w:rsidRPr="0005475D">
        <w:rPr>
          <w:rFonts w:eastAsia="Malgun Gothic"/>
        </w:rPr>
        <w:t xml:space="preserve">When a UE transmits a copy of the CB-Msg3 in a transmission occasion, a mechanism </w:t>
      </w:r>
      <w:r>
        <w:rPr>
          <w:rFonts w:eastAsia="Malgun Gothic"/>
        </w:rPr>
        <w:t>is</w:t>
      </w:r>
      <w:r w:rsidRPr="0005475D">
        <w:rPr>
          <w:rFonts w:eastAsia="Malgun Gothic"/>
        </w:rPr>
        <w:t xml:space="preserve"> defined to help network determine the location of the other copy(</w:t>
      </w:r>
      <w:proofErr w:type="spellStart"/>
      <w:r w:rsidRPr="0005475D">
        <w:rPr>
          <w:rFonts w:eastAsia="Malgun Gothic"/>
        </w:rPr>
        <w:t>ies</w:t>
      </w:r>
      <w:proofErr w:type="spellEnd"/>
      <w:r w:rsidRPr="0005475D">
        <w:rPr>
          <w:rFonts w:eastAsia="Malgun Gothic"/>
        </w:rPr>
        <w:t>).</w:t>
      </w:r>
      <w:r w:rsidR="000C722D">
        <w:rPr>
          <w:rFonts w:eastAsia="Malgun Gothic"/>
        </w:rPr>
        <w:t xml:space="preserve"> FFS on details of how to </w:t>
      </w:r>
      <w:r w:rsidR="0086783C">
        <w:rPr>
          <w:rFonts w:eastAsia="Malgun Gothic"/>
        </w:rPr>
        <w:t>do it.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2CE6116" w14:textId="082B0F05" w:rsidR="006F477F" w:rsidRPr="006F477F" w:rsidRDefault="006F477F" w:rsidP="00101441">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6F477F">
        <w:rPr>
          <w:rFonts w:ascii="Times New Roman" w:eastAsia="Malgun Gothic" w:hAnsi="Times New Roman" w:cs="Times New Roman"/>
          <w:b/>
          <w:bCs/>
          <w:kern w:val="0"/>
          <w:sz w:val="20"/>
          <w:szCs w:val="20"/>
          <w:u w:val="single"/>
          <w:lang w:val="en-GB" w:eastAsia="x-none"/>
          <w14:ligatures w14:val="none"/>
        </w:rPr>
        <w:t>Contention resolution</w:t>
      </w:r>
    </w:p>
    <w:p w14:paraId="08A941A7" w14:textId="11FFA842" w:rsidR="00101441" w:rsidRDefault="00A67C2A" w:rsidP="00101441">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kern w:val="0"/>
          <w:sz w:val="20"/>
          <w:szCs w:val="20"/>
          <w:lang w:val="en-GB" w:eastAsia="x-none"/>
          <w14:ligatures w14:val="none"/>
        </w:rPr>
        <w:t>In our view,</w:t>
      </w:r>
      <w:r w:rsidR="00565CFB">
        <w:rPr>
          <w:rFonts w:ascii="Times New Roman" w:eastAsia="Malgun Gothic" w:hAnsi="Times New Roman" w:cs="Times New Roman"/>
          <w:kern w:val="0"/>
          <w:sz w:val="20"/>
          <w:szCs w:val="20"/>
          <w:lang w:val="en-GB" w:eastAsia="x-none"/>
          <w14:ligatures w14:val="none"/>
        </w:rPr>
        <w:t xml:space="preserve"> existing contention resolution timer should be used</w:t>
      </w:r>
      <w:r w:rsidR="007074DD">
        <w:rPr>
          <w:rFonts w:ascii="Times New Roman" w:eastAsia="Malgun Gothic" w:hAnsi="Times New Roman" w:cs="Times New Roman"/>
          <w:kern w:val="0"/>
          <w:sz w:val="20"/>
          <w:szCs w:val="20"/>
          <w:lang w:val="en-GB" w:eastAsia="x-none"/>
          <w14:ligatures w14:val="none"/>
        </w:rPr>
        <w:t xml:space="preserve"> for</w:t>
      </w:r>
      <w:r>
        <w:rPr>
          <w:rFonts w:ascii="Times New Roman" w:eastAsia="Malgun Gothic" w:hAnsi="Times New Roman" w:cs="Times New Roman"/>
          <w:kern w:val="0"/>
          <w:sz w:val="20"/>
          <w:szCs w:val="20"/>
          <w:lang w:val="en-GB" w:eastAsia="x-none"/>
          <w14:ligatures w14:val="none"/>
        </w:rPr>
        <w:t xml:space="preserve"> the</w:t>
      </w:r>
      <w:r w:rsidR="00565CFB">
        <w:rPr>
          <w:rFonts w:ascii="Times New Roman" w:eastAsia="Malgun Gothic" w:hAnsi="Times New Roman" w:cs="Times New Roman"/>
          <w:kern w:val="0"/>
          <w:sz w:val="20"/>
          <w:szCs w:val="20"/>
          <w:lang w:val="en-GB" w:eastAsia="x-none"/>
          <w14:ligatures w14:val="none"/>
        </w:rPr>
        <w:t xml:space="preserve"> PDCCH monitoring window</w:t>
      </w:r>
      <w:r w:rsidR="007074DD">
        <w:rPr>
          <w:rFonts w:ascii="Times New Roman" w:eastAsia="Malgun Gothic" w:hAnsi="Times New Roman" w:cs="Times New Roman"/>
          <w:kern w:val="0"/>
          <w:sz w:val="20"/>
          <w:szCs w:val="20"/>
          <w:lang w:val="en-GB" w:eastAsia="x-none"/>
          <w14:ligatures w14:val="none"/>
        </w:rPr>
        <w:t>. After every</w:t>
      </w:r>
      <w:r w:rsidR="00E6673B">
        <w:rPr>
          <w:rFonts w:ascii="Times New Roman" w:eastAsia="Malgun Gothic" w:hAnsi="Times New Roman" w:cs="Times New Roman"/>
          <w:kern w:val="0"/>
          <w:sz w:val="20"/>
          <w:szCs w:val="20"/>
          <w:lang w:val="en-GB" w:eastAsia="x-none"/>
          <w14:ligatures w14:val="none"/>
        </w:rPr>
        <w:t xml:space="preserve"> replica transmission the CR timer can be started</w:t>
      </w:r>
      <w:r w:rsidR="00524DAD">
        <w:rPr>
          <w:rFonts w:ascii="Times New Roman" w:eastAsia="Malgun Gothic" w:hAnsi="Times New Roman" w:cs="Times New Roman"/>
          <w:kern w:val="0"/>
          <w:sz w:val="20"/>
          <w:szCs w:val="20"/>
          <w:lang w:val="en-GB" w:eastAsia="x-none"/>
          <w14:ligatures w14:val="none"/>
        </w:rPr>
        <w:t xml:space="preserve"> or restarted</w:t>
      </w:r>
      <w:r w:rsidR="00783BBB">
        <w:rPr>
          <w:rFonts w:ascii="Times New Roman" w:eastAsia="Malgun Gothic" w:hAnsi="Times New Roman" w:cs="Times New Roman"/>
          <w:kern w:val="0"/>
          <w:sz w:val="20"/>
          <w:szCs w:val="20"/>
          <w:lang w:val="en-GB" w:eastAsia="x-none"/>
          <w14:ligatures w14:val="none"/>
        </w:rPr>
        <w:t xml:space="preserve"> considering the last repetition</w:t>
      </w:r>
      <w:r w:rsidR="003F1505">
        <w:rPr>
          <w:rFonts w:ascii="Times New Roman" w:eastAsia="Malgun Gothic" w:hAnsi="Times New Roman" w:cs="Times New Roman"/>
          <w:kern w:val="0"/>
          <w:sz w:val="20"/>
          <w:szCs w:val="20"/>
          <w:lang w:val="en-GB" w:eastAsia="x-none"/>
          <w14:ligatures w14:val="none"/>
        </w:rPr>
        <w:t xml:space="preserve"> plus UE-</w:t>
      </w:r>
      <w:proofErr w:type="spellStart"/>
      <w:r w:rsidR="003F1505">
        <w:rPr>
          <w:rFonts w:ascii="Times New Roman" w:eastAsia="Malgun Gothic" w:hAnsi="Times New Roman" w:cs="Times New Roman"/>
          <w:kern w:val="0"/>
          <w:sz w:val="20"/>
          <w:szCs w:val="20"/>
          <w:lang w:val="en-GB" w:eastAsia="x-none"/>
          <w14:ligatures w14:val="none"/>
        </w:rPr>
        <w:t>eNB</w:t>
      </w:r>
      <w:proofErr w:type="spellEnd"/>
      <w:r w:rsidR="003F1505">
        <w:rPr>
          <w:rFonts w:ascii="Times New Roman" w:eastAsia="Malgun Gothic" w:hAnsi="Times New Roman" w:cs="Times New Roman"/>
          <w:kern w:val="0"/>
          <w:sz w:val="20"/>
          <w:szCs w:val="20"/>
          <w:lang w:val="en-GB" w:eastAsia="x-none"/>
          <w14:ligatures w14:val="none"/>
        </w:rPr>
        <w:t xml:space="preserve"> RTT as shown in figure</w:t>
      </w:r>
      <w:r w:rsidR="006F477F">
        <w:rPr>
          <w:rFonts w:ascii="Times New Roman" w:eastAsia="Malgun Gothic" w:hAnsi="Times New Roman" w:cs="Times New Roman"/>
          <w:kern w:val="0"/>
          <w:sz w:val="20"/>
          <w:szCs w:val="20"/>
          <w:lang w:val="en-GB" w:eastAsia="x-none"/>
          <w14:ligatures w14:val="none"/>
        </w:rPr>
        <w:t xml:space="preserve"> 2. </w:t>
      </w:r>
      <w:r w:rsidR="002D7190">
        <w:rPr>
          <w:rFonts w:ascii="Times New Roman" w:eastAsia="Malgun Gothic" w:hAnsi="Times New Roman" w:cs="Times New Roman"/>
          <w:kern w:val="0"/>
          <w:sz w:val="20"/>
          <w:szCs w:val="20"/>
          <w:lang w:val="en-GB" w:eastAsia="x-none"/>
          <w14:ligatures w14:val="none"/>
        </w:rPr>
        <w:t>To take maximum benefit of Msg4 multicast enhancement</w:t>
      </w:r>
      <w:r w:rsidR="00F86FBD">
        <w:rPr>
          <w:rFonts w:ascii="Times New Roman" w:eastAsia="Malgun Gothic" w:hAnsi="Times New Roman" w:cs="Times New Roman"/>
          <w:kern w:val="0"/>
          <w:sz w:val="20"/>
          <w:szCs w:val="20"/>
          <w:lang w:val="en-GB" w:eastAsia="x-none"/>
          <w14:ligatures w14:val="none"/>
        </w:rPr>
        <w:t>, the CR timer can be defined to be started after th</w:t>
      </w:r>
      <w:r w:rsidR="002D52AB">
        <w:rPr>
          <w:rFonts w:ascii="Times New Roman" w:eastAsia="Malgun Gothic" w:hAnsi="Times New Roman" w:cs="Times New Roman"/>
          <w:kern w:val="0"/>
          <w:sz w:val="20"/>
          <w:szCs w:val="20"/>
          <w:lang w:val="en-GB" w:eastAsia="x-none"/>
          <w14:ligatures w14:val="none"/>
        </w:rPr>
        <w:t xml:space="preserve">e last replica transmission </w:t>
      </w:r>
      <w:r w:rsidR="00AC1584">
        <w:rPr>
          <w:rFonts w:ascii="Times New Roman" w:eastAsia="Malgun Gothic" w:hAnsi="Times New Roman" w:cs="Times New Roman"/>
          <w:kern w:val="0"/>
          <w:sz w:val="20"/>
          <w:szCs w:val="20"/>
          <w:lang w:val="en-GB" w:eastAsia="x-none"/>
          <w14:ligatures w14:val="none"/>
        </w:rPr>
        <w:t>occasion plus UE-</w:t>
      </w:r>
      <w:proofErr w:type="spellStart"/>
      <w:r w:rsidR="00AC1584">
        <w:rPr>
          <w:rFonts w:ascii="Times New Roman" w:eastAsia="Malgun Gothic" w:hAnsi="Times New Roman" w:cs="Times New Roman"/>
          <w:kern w:val="0"/>
          <w:sz w:val="20"/>
          <w:szCs w:val="20"/>
          <w:lang w:val="en-GB" w:eastAsia="x-none"/>
          <w14:ligatures w14:val="none"/>
        </w:rPr>
        <w:t>eNB</w:t>
      </w:r>
      <w:proofErr w:type="spellEnd"/>
      <w:r w:rsidR="00AC1584">
        <w:rPr>
          <w:rFonts w:ascii="Times New Roman" w:eastAsia="Malgun Gothic" w:hAnsi="Times New Roman" w:cs="Times New Roman"/>
          <w:kern w:val="0"/>
          <w:sz w:val="20"/>
          <w:szCs w:val="20"/>
          <w:lang w:val="en-GB" w:eastAsia="x-none"/>
          <w14:ligatures w14:val="none"/>
        </w:rPr>
        <w:t xml:space="preserve"> RTT.</w:t>
      </w:r>
      <w:r w:rsidR="00AC7AE4">
        <w:rPr>
          <w:rFonts w:ascii="Times New Roman" w:eastAsia="Malgun Gothic" w:hAnsi="Times New Roman" w:cs="Times New Roman"/>
          <w:kern w:val="0"/>
          <w:sz w:val="20"/>
          <w:szCs w:val="20"/>
          <w:lang w:val="en-GB" w:eastAsia="x-none"/>
          <w14:ligatures w14:val="none"/>
        </w:rPr>
        <w:t xml:space="preserve"> </w:t>
      </w:r>
      <w:r w:rsidR="006235B2">
        <w:rPr>
          <w:rFonts w:ascii="Times New Roman" w:eastAsia="Malgun Gothic" w:hAnsi="Times New Roman" w:cs="Times New Roman"/>
          <w:kern w:val="0"/>
          <w:sz w:val="20"/>
          <w:szCs w:val="20"/>
          <w:lang w:val="en-GB" w:eastAsia="x-none"/>
          <w14:ligatures w14:val="none"/>
        </w:rPr>
        <w:t>However, for</w:t>
      </w:r>
      <w:r w:rsidR="00264F9C">
        <w:rPr>
          <w:rFonts w:ascii="Times New Roman" w:eastAsia="Malgun Gothic" w:hAnsi="Times New Roman" w:cs="Times New Roman"/>
          <w:kern w:val="0"/>
          <w:sz w:val="20"/>
          <w:szCs w:val="20"/>
          <w:lang w:val="en-GB" w:eastAsia="x-none"/>
          <w14:ligatures w14:val="none"/>
        </w:rPr>
        <w:t xml:space="preserve"> having a</w:t>
      </w:r>
      <w:r w:rsidR="00AC7AE4">
        <w:rPr>
          <w:rFonts w:ascii="Times New Roman" w:eastAsia="Malgun Gothic" w:hAnsi="Times New Roman" w:cs="Times New Roman"/>
          <w:kern w:val="0"/>
          <w:sz w:val="20"/>
          <w:szCs w:val="20"/>
          <w:lang w:val="en-GB" w:eastAsia="x-none"/>
          <w14:ligatures w14:val="none"/>
        </w:rPr>
        <w:t xml:space="preserve"> </w:t>
      </w:r>
      <w:r w:rsidR="00264F9C">
        <w:rPr>
          <w:rFonts w:ascii="Times New Roman" w:eastAsia="Malgun Gothic" w:hAnsi="Times New Roman" w:cs="Times New Roman"/>
          <w:kern w:val="0"/>
          <w:sz w:val="20"/>
          <w:szCs w:val="20"/>
          <w:lang w:val="en-GB" w:eastAsia="x-none"/>
          <w14:ligatures w14:val="none"/>
        </w:rPr>
        <w:t>possib</w:t>
      </w:r>
      <w:r w:rsidR="00AC7AE4">
        <w:rPr>
          <w:rFonts w:ascii="Times New Roman" w:eastAsia="Malgun Gothic" w:hAnsi="Times New Roman" w:cs="Times New Roman"/>
          <w:kern w:val="0"/>
          <w:sz w:val="20"/>
          <w:szCs w:val="20"/>
          <w:lang w:val="en-GB" w:eastAsia="x-none"/>
          <w14:ligatures w14:val="none"/>
        </w:rPr>
        <w:t>ility</w:t>
      </w:r>
      <w:r w:rsidR="00264F9C">
        <w:rPr>
          <w:rFonts w:ascii="Times New Roman" w:eastAsia="Malgun Gothic" w:hAnsi="Times New Roman" w:cs="Times New Roman"/>
          <w:kern w:val="0"/>
          <w:sz w:val="20"/>
          <w:szCs w:val="20"/>
          <w:lang w:val="en-GB" w:eastAsia="x-none"/>
          <w14:ligatures w14:val="none"/>
        </w:rPr>
        <w:t xml:space="preserve"> to improve the delay</w:t>
      </w:r>
      <w:r w:rsidR="006D4107">
        <w:rPr>
          <w:rFonts w:ascii="Times New Roman" w:eastAsia="Malgun Gothic" w:hAnsi="Times New Roman" w:cs="Times New Roman"/>
          <w:kern w:val="0"/>
          <w:sz w:val="20"/>
          <w:szCs w:val="20"/>
          <w:lang w:val="en-GB" w:eastAsia="x-none"/>
          <w14:ligatures w14:val="none"/>
        </w:rPr>
        <w:t xml:space="preserve"> for some UE</w:t>
      </w:r>
      <w:r w:rsidR="00C76CB9">
        <w:rPr>
          <w:rFonts w:ascii="Times New Roman" w:eastAsia="Malgun Gothic" w:hAnsi="Times New Roman" w:cs="Times New Roman"/>
          <w:kern w:val="0"/>
          <w:sz w:val="20"/>
          <w:szCs w:val="20"/>
          <w:lang w:val="en-GB" w:eastAsia="x-none"/>
          <w14:ligatures w14:val="none"/>
        </w:rPr>
        <w:t>s</w:t>
      </w:r>
      <w:r w:rsidR="00264F9C">
        <w:rPr>
          <w:rFonts w:ascii="Times New Roman" w:eastAsia="Malgun Gothic" w:hAnsi="Times New Roman" w:cs="Times New Roman"/>
          <w:kern w:val="0"/>
          <w:sz w:val="20"/>
          <w:szCs w:val="20"/>
          <w:lang w:val="en-GB" w:eastAsia="x-none"/>
          <w14:ligatures w14:val="none"/>
        </w:rPr>
        <w:t xml:space="preserve"> by responding the Msg4 response earlier</w:t>
      </w:r>
      <w:r w:rsidR="00AC7AE4">
        <w:rPr>
          <w:rFonts w:ascii="Times New Roman" w:eastAsia="Malgun Gothic" w:hAnsi="Times New Roman" w:cs="Times New Roman"/>
          <w:kern w:val="0"/>
          <w:sz w:val="20"/>
          <w:szCs w:val="20"/>
          <w:lang w:val="en-GB" w:eastAsia="x-none"/>
          <w14:ligatures w14:val="none"/>
        </w:rPr>
        <w:t>, the CR timer can be started after the first replica transmission plus UE-</w:t>
      </w:r>
      <w:proofErr w:type="spellStart"/>
      <w:r w:rsidR="00AC7AE4">
        <w:rPr>
          <w:rFonts w:ascii="Times New Roman" w:eastAsia="Malgun Gothic" w:hAnsi="Times New Roman" w:cs="Times New Roman"/>
          <w:kern w:val="0"/>
          <w:sz w:val="20"/>
          <w:szCs w:val="20"/>
          <w:lang w:val="en-GB" w:eastAsia="x-none"/>
          <w14:ligatures w14:val="none"/>
        </w:rPr>
        <w:t>eNB</w:t>
      </w:r>
      <w:proofErr w:type="spellEnd"/>
      <w:r w:rsidR="00AC7AE4">
        <w:rPr>
          <w:rFonts w:ascii="Times New Roman" w:eastAsia="Malgun Gothic" w:hAnsi="Times New Roman" w:cs="Times New Roman"/>
          <w:kern w:val="0"/>
          <w:sz w:val="20"/>
          <w:szCs w:val="20"/>
          <w:lang w:val="en-GB" w:eastAsia="x-none"/>
          <w14:ligatures w14:val="none"/>
        </w:rPr>
        <w:t xml:space="preserve"> RTT</w:t>
      </w:r>
      <w:r w:rsidR="00972EEC">
        <w:rPr>
          <w:rFonts w:ascii="Times New Roman" w:eastAsia="Malgun Gothic" w:hAnsi="Times New Roman" w:cs="Times New Roman"/>
          <w:kern w:val="0"/>
          <w:sz w:val="20"/>
          <w:szCs w:val="20"/>
          <w:lang w:val="en-GB" w:eastAsia="x-none"/>
          <w14:ligatures w14:val="none"/>
        </w:rPr>
        <w:t xml:space="preserve">. The issue with this approach is that subsequent replica transmission occasion may overlap with the CR </w:t>
      </w:r>
      <w:proofErr w:type="gramStart"/>
      <w:r w:rsidR="00972EEC">
        <w:rPr>
          <w:rFonts w:ascii="Times New Roman" w:eastAsia="Malgun Gothic" w:hAnsi="Times New Roman" w:cs="Times New Roman"/>
          <w:kern w:val="0"/>
          <w:sz w:val="20"/>
          <w:szCs w:val="20"/>
          <w:lang w:val="en-GB" w:eastAsia="x-none"/>
          <w14:ligatures w14:val="none"/>
        </w:rPr>
        <w:t>timer</w:t>
      </w:r>
      <w:proofErr w:type="gramEnd"/>
      <w:r w:rsidR="001939C5">
        <w:rPr>
          <w:rFonts w:ascii="Times New Roman" w:eastAsia="Malgun Gothic" w:hAnsi="Times New Roman" w:cs="Times New Roman"/>
          <w:kern w:val="0"/>
          <w:sz w:val="20"/>
          <w:szCs w:val="20"/>
          <w:lang w:val="en-GB" w:eastAsia="x-none"/>
          <w14:ligatures w14:val="none"/>
        </w:rPr>
        <w:t xml:space="preserve"> but </w:t>
      </w:r>
      <w:r w:rsidR="00972EEC">
        <w:rPr>
          <w:rFonts w:ascii="Times New Roman" w:eastAsia="Malgun Gothic" w:hAnsi="Times New Roman" w:cs="Times New Roman"/>
          <w:kern w:val="0"/>
          <w:sz w:val="20"/>
          <w:szCs w:val="20"/>
          <w:lang w:val="en-GB" w:eastAsia="x-none"/>
          <w14:ligatures w14:val="none"/>
        </w:rPr>
        <w:t xml:space="preserve">a rule </w:t>
      </w:r>
      <w:r w:rsidR="00F41789">
        <w:rPr>
          <w:rFonts w:ascii="Times New Roman" w:eastAsia="Malgun Gothic" w:hAnsi="Times New Roman" w:cs="Times New Roman"/>
          <w:kern w:val="0"/>
          <w:sz w:val="20"/>
          <w:szCs w:val="20"/>
          <w:lang w:val="en-GB" w:eastAsia="x-none"/>
          <w14:ligatures w14:val="none"/>
        </w:rPr>
        <w:t>can</w:t>
      </w:r>
      <w:r w:rsidR="00972EEC">
        <w:rPr>
          <w:rFonts w:ascii="Times New Roman" w:eastAsia="Malgun Gothic" w:hAnsi="Times New Roman" w:cs="Times New Roman"/>
          <w:kern w:val="0"/>
          <w:sz w:val="20"/>
          <w:szCs w:val="20"/>
          <w:lang w:val="en-GB" w:eastAsia="x-none"/>
          <w14:ligatures w14:val="none"/>
        </w:rPr>
        <w:t xml:space="preserve"> be defined to </w:t>
      </w:r>
      <w:r w:rsidR="005239FE">
        <w:rPr>
          <w:rFonts w:ascii="Times New Roman" w:eastAsia="Malgun Gothic" w:hAnsi="Times New Roman" w:cs="Times New Roman"/>
          <w:kern w:val="0"/>
          <w:sz w:val="20"/>
          <w:szCs w:val="20"/>
          <w:lang w:val="en-GB" w:eastAsia="x-none"/>
          <w14:ligatures w14:val="none"/>
        </w:rPr>
        <w:t xml:space="preserve">prioritize the replica transmission over </w:t>
      </w:r>
      <w:r w:rsidR="00BC2FDE">
        <w:rPr>
          <w:rFonts w:ascii="Times New Roman" w:eastAsia="Malgun Gothic" w:hAnsi="Times New Roman" w:cs="Times New Roman"/>
          <w:kern w:val="0"/>
          <w:sz w:val="20"/>
          <w:szCs w:val="20"/>
          <w:lang w:val="en-GB" w:eastAsia="x-none"/>
          <w14:ligatures w14:val="none"/>
        </w:rPr>
        <w:t>Msg4 monitoring.</w:t>
      </w:r>
      <w:r w:rsidR="00C76CB9">
        <w:rPr>
          <w:rFonts w:ascii="Times New Roman" w:eastAsia="Malgun Gothic" w:hAnsi="Times New Roman" w:cs="Times New Roman"/>
          <w:kern w:val="0"/>
          <w:sz w:val="20"/>
          <w:szCs w:val="20"/>
          <w:lang w:val="en-GB" w:eastAsia="x-none"/>
          <w14:ligatures w14:val="none"/>
        </w:rPr>
        <w:t xml:space="preserve"> </w:t>
      </w:r>
      <w:r w:rsidR="00F82E46">
        <w:rPr>
          <w:rFonts w:ascii="Times New Roman" w:eastAsia="Malgun Gothic" w:hAnsi="Times New Roman" w:cs="Times New Roman"/>
          <w:kern w:val="0"/>
          <w:sz w:val="20"/>
          <w:szCs w:val="20"/>
          <w:lang w:val="en-GB" w:eastAsia="x-none"/>
          <w14:ligatures w14:val="none"/>
        </w:rPr>
        <w:t xml:space="preserve">The contention resolution can still be handled in the same existing way, i.e., </w:t>
      </w:r>
      <w:proofErr w:type="gramStart"/>
      <w:r w:rsidR="00F82E46">
        <w:rPr>
          <w:rFonts w:ascii="Times New Roman" w:eastAsia="Malgun Gothic" w:hAnsi="Times New Roman" w:cs="Times New Roman"/>
          <w:kern w:val="0"/>
          <w:sz w:val="20"/>
          <w:szCs w:val="20"/>
          <w:lang w:val="en-GB" w:eastAsia="x-none"/>
          <w14:ligatures w14:val="none"/>
        </w:rPr>
        <w:t>by the use of</w:t>
      </w:r>
      <w:proofErr w:type="gramEnd"/>
      <w:r w:rsidR="00F82E46">
        <w:rPr>
          <w:rFonts w:ascii="Times New Roman" w:eastAsia="Malgun Gothic" w:hAnsi="Times New Roman" w:cs="Times New Roman"/>
          <w:kern w:val="0"/>
          <w:sz w:val="20"/>
          <w:szCs w:val="20"/>
          <w:lang w:val="en-GB" w:eastAsia="x-none"/>
          <w14:ligatures w14:val="none"/>
        </w:rPr>
        <w:t xml:space="preserve"> contention resolution timer and contention resolution MAC CE in Msg4. </w:t>
      </w:r>
      <w:r w:rsidR="00F82E46">
        <w:rPr>
          <w:rFonts w:ascii="Times New Roman" w:eastAsia="Malgun Gothic" w:hAnsi="Times New Roman" w:cs="Times New Roman"/>
          <w:sz w:val="20"/>
          <w:szCs w:val="20"/>
          <w:lang w:val="en-GB"/>
        </w:rPr>
        <w:t>There can be two options to maintain contention resolution timer</w:t>
      </w:r>
      <w:r w:rsidR="00101441">
        <w:rPr>
          <w:rFonts w:ascii="Times New Roman" w:eastAsia="Malgun Gothic" w:hAnsi="Times New Roman" w:cs="Times New Roman"/>
          <w:sz w:val="20"/>
          <w:szCs w:val="20"/>
          <w:lang w:val="en-GB"/>
        </w:rPr>
        <w:t xml:space="preserve">. </w:t>
      </w:r>
    </w:p>
    <w:p w14:paraId="71F74953" w14:textId="6E248768" w:rsidR="00C33897" w:rsidRDefault="00016545" w:rsidP="00C33897">
      <w:pPr>
        <w:pStyle w:val="Proposal"/>
        <w:rPr>
          <w:rFonts w:eastAsia="Malgun Gothic"/>
        </w:rPr>
      </w:pPr>
      <w:bookmarkStart w:id="59" w:name="_Toc181093218"/>
      <w:bookmarkStart w:id="60" w:name="_Toc181093340"/>
      <w:bookmarkStart w:id="61" w:name="_Toc181097052"/>
      <w:bookmarkStart w:id="62" w:name="_Toc181114176"/>
      <w:bookmarkStart w:id="63" w:name="_Toc181116083"/>
      <w:bookmarkStart w:id="64" w:name="_Toc181775356"/>
      <w:bookmarkStart w:id="65" w:name="_Toc181874083"/>
      <w:bookmarkStart w:id="66" w:name="_Toc181874280"/>
      <w:bookmarkStart w:id="67" w:name="_Toc181874303"/>
      <w:bookmarkStart w:id="68" w:name="_Toc181899648"/>
      <w:bookmarkStart w:id="69" w:name="_Toc181905324"/>
      <w:bookmarkStart w:id="70" w:name="_Toc181906317"/>
      <w:bookmarkStart w:id="71" w:name="_Toc189056496"/>
      <w:bookmarkStart w:id="72" w:name="_Toc189745026"/>
      <w:bookmarkStart w:id="73" w:name="_Toc189771883"/>
      <w:bookmarkStart w:id="74" w:name="_Toc189771902"/>
      <w:bookmarkStart w:id="75" w:name="_Toc189774889"/>
      <w:r>
        <w:rPr>
          <w:rFonts w:eastAsia="Malgun Gothic"/>
        </w:rPr>
        <w:t xml:space="preserve">The </w:t>
      </w:r>
      <w:r w:rsidR="00C33897" w:rsidRPr="00C33897">
        <w:rPr>
          <w:rFonts w:eastAsia="Malgun Gothic"/>
        </w:rPr>
        <w:t>contention resolution timer</w:t>
      </w:r>
      <w:r w:rsidR="006F477F">
        <w:rPr>
          <w:rFonts w:eastAsia="Malgun Gothic"/>
        </w:rPr>
        <w:t xml:space="preserve"> is used as PDCCH monitoring window</w:t>
      </w:r>
      <w:r w:rsidR="00BC2FDE">
        <w:rPr>
          <w:rFonts w:eastAsia="Malgun Gothic"/>
        </w:rPr>
        <w:t xml:space="preserve">. </w:t>
      </w:r>
      <w:r w:rsidR="00761894">
        <w:rPr>
          <w:rFonts w:eastAsia="Malgun Gothic"/>
        </w:rPr>
        <w:t>I</w:t>
      </w:r>
      <w:r w:rsidR="006F477F">
        <w:rPr>
          <w:rFonts w:eastAsia="Malgun Gothic"/>
        </w:rPr>
        <w:t>t</w:t>
      </w:r>
      <w:r w:rsidR="00C33897" w:rsidRPr="00C33897">
        <w:rPr>
          <w:rFonts w:eastAsia="Malgun Gothic"/>
        </w:rPr>
        <w:t xml:space="preserve"> is started or restarted after the last repetition of </w:t>
      </w:r>
      <w:r w:rsidR="00761894">
        <w:rPr>
          <w:rFonts w:eastAsia="Malgun Gothic"/>
        </w:rPr>
        <w:t>the</w:t>
      </w:r>
      <w:r w:rsidR="006228FB">
        <w:rPr>
          <w:rFonts w:eastAsia="Malgun Gothic"/>
        </w:rPr>
        <w:t xml:space="preserve"> </w:t>
      </w:r>
      <w:r w:rsidR="00D535D2">
        <w:rPr>
          <w:rFonts w:eastAsia="Malgun Gothic"/>
        </w:rPr>
        <w:t>first</w:t>
      </w:r>
      <w:r w:rsidR="006228FB">
        <w:rPr>
          <w:rFonts w:eastAsia="Malgun Gothic"/>
        </w:rPr>
        <w:t xml:space="preserve"> replica plus UE-</w:t>
      </w:r>
      <w:proofErr w:type="spellStart"/>
      <w:r w:rsidR="006228FB">
        <w:rPr>
          <w:rFonts w:eastAsia="Malgun Gothic"/>
        </w:rPr>
        <w:t>eNB</w:t>
      </w:r>
      <w:proofErr w:type="spellEnd"/>
      <w:r w:rsidR="006228FB">
        <w:rPr>
          <w:rFonts w:eastAsia="Malgun Gothic"/>
        </w:rPr>
        <w:t xml:space="preserve"> RTT</w:t>
      </w:r>
      <w:r w:rsidR="00C33897" w:rsidRPr="00C33897">
        <w:rPr>
          <w:rFonts w:eastAsia="Malgun Gothic"/>
        </w:rPr>
        <w: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7DD2266" w14:textId="018C4370" w:rsidR="006F477F" w:rsidRPr="006F477F" w:rsidRDefault="006F477F" w:rsidP="006F477F">
      <w:pPr>
        <w:pStyle w:val="Proposal"/>
        <w:rPr>
          <w:rFonts w:eastAsia="Malgun Gothic"/>
        </w:rPr>
      </w:pPr>
      <w:bookmarkStart w:id="76" w:name="_Toc181093217"/>
      <w:bookmarkStart w:id="77" w:name="_Toc181093339"/>
      <w:bookmarkStart w:id="78" w:name="_Toc181097051"/>
      <w:bookmarkStart w:id="79" w:name="_Toc181114175"/>
      <w:bookmarkStart w:id="80" w:name="_Toc181116082"/>
      <w:bookmarkStart w:id="81" w:name="_Toc181775355"/>
      <w:bookmarkStart w:id="82" w:name="_Toc181874082"/>
      <w:bookmarkStart w:id="83" w:name="_Toc181874279"/>
      <w:bookmarkStart w:id="84" w:name="_Toc181874302"/>
      <w:bookmarkStart w:id="85" w:name="_Toc181899647"/>
      <w:bookmarkStart w:id="86" w:name="_Toc181905323"/>
      <w:bookmarkStart w:id="87" w:name="_Toc181906316"/>
      <w:bookmarkStart w:id="88" w:name="_Toc189056497"/>
      <w:bookmarkStart w:id="89" w:name="_Toc189745027"/>
      <w:bookmarkStart w:id="90" w:name="_Toc189771884"/>
      <w:bookmarkStart w:id="91" w:name="_Toc189771903"/>
      <w:bookmarkStart w:id="92" w:name="_Toc189774890"/>
      <w:r w:rsidRPr="008667D9">
        <w:rPr>
          <w:rFonts w:eastAsia="Malgun Gothic"/>
        </w:rPr>
        <w:t>For Msg4, existing contention resolution procedure can be used, i.e., contention resolution timer and contention resolution MAC CE.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A2E2565" w14:textId="27A67F6B" w:rsidR="00503131" w:rsidRPr="00503131" w:rsidRDefault="10C37D3C" w:rsidP="00503131">
      <w:pPr>
        <w:pStyle w:val="Heading2"/>
        <w:rPr>
          <w:lang w:val="en-GB"/>
        </w:rPr>
      </w:pPr>
      <w:r w:rsidRPr="26951BC0">
        <w:rPr>
          <w:rFonts w:ascii="Arial" w:hAnsi="Arial" w:cs="Arial"/>
          <w:color w:val="auto"/>
          <w:sz w:val="28"/>
          <w:szCs w:val="28"/>
          <w:lang w:val="en-GB"/>
        </w:rPr>
        <w:t xml:space="preserve">CB-Msg3 transmission </w:t>
      </w:r>
      <w:r w:rsidR="662026B0" w:rsidRPr="26951BC0">
        <w:rPr>
          <w:rFonts w:ascii="Arial" w:hAnsi="Arial" w:cs="Arial"/>
          <w:color w:val="auto"/>
          <w:sz w:val="28"/>
          <w:szCs w:val="28"/>
          <w:lang w:val="en-GB"/>
        </w:rPr>
        <w:t>attempt</w:t>
      </w:r>
    </w:p>
    <w:p w14:paraId="09E746B2" w14:textId="735E5D01" w:rsidR="003C5B5F" w:rsidRDefault="00DC0B10" w:rsidP="00DC0B10">
      <w:pPr>
        <w:spacing w:after="180" w:line="240" w:lineRule="auto"/>
        <w:rPr>
          <w:rFonts w:ascii="Times New Roman" w:eastAsia="Malgun Gothic" w:hAnsi="Times New Roman" w:cs="Times New Roman"/>
          <w:kern w:val="0"/>
          <w:sz w:val="20"/>
          <w:szCs w:val="20"/>
          <w:lang w:val="en-GB" w:eastAsia="x-none"/>
          <w14:ligatures w14:val="none"/>
        </w:rPr>
      </w:pPr>
      <w:r w:rsidRPr="00DC0B10">
        <w:rPr>
          <w:rFonts w:ascii="Times New Roman" w:eastAsia="Malgun Gothic" w:hAnsi="Times New Roman" w:cs="Times New Roman"/>
          <w:kern w:val="0"/>
          <w:sz w:val="20"/>
          <w:szCs w:val="20"/>
          <w:lang w:val="en-GB" w:eastAsia="x-none"/>
          <w14:ligatures w14:val="none"/>
        </w:rPr>
        <w:t xml:space="preserve">It should be </w:t>
      </w:r>
      <w:r>
        <w:rPr>
          <w:rFonts w:ascii="Times New Roman" w:eastAsia="Malgun Gothic" w:hAnsi="Times New Roman" w:cs="Times New Roman"/>
          <w:kern w:val="0"/>
          <w:sz w:val="20"/>
          <w:szCs w:val="20"/>
          <w:lang w:val="en-GB" w:eastAsia="x-none"/>
          <w14:ligatures w14:val="none"/>
        </w:rPr>
        <w:t>discussed how to handle the fallback scenario. It may not be</w:t>
      </w:r>
      <w:r w:rsidR="00E61316">
        <w:rPr>
          <w:rFonts w:ascii="Times New Roman" w:eastAsia="Malgun Gothic" w:hAnsi="Times New Roman" w:cs="Times New Roman"/>
          <w:kern w:val="0"/>
          <w:sz w:val="20"/>
          <w:szCs w:val="20"/>
          <w:lang w:val="en-GB" w:eastAsia="x-none"/>
          <w14:ligatures w14:val="none"/>
        </w:rPr>
        <w:t xml:space="preserve"> efficient to keep trying only DSA resource or CB-Msg3 transmission which is based on PUSCH reso</w:t>
      </w:r>
      <w:r w:rsidR="00D43BD6">
        <w:rPr>
          <w:rFonts w:ascii="Times New Roman" w:eastAsia="Malgun Gothic" w:hAnsi="Times New Roman" w:cs="Times New Roman"/>
          <w:kern w:val="0"/>
          <w:sz w:val="20"/>
          <w:szCs w:val="20"/>
          <w:lang w:val="en-GB" w:eastAsia="x-none"/>
          <w14:ligatures w14:val="none"/>
        </w:rPr>
        <w:t xml:space="preserve">urce. </w:t>
      </w:r>
      <w:r w:rsidR="003C5B5F">
        <w:rPr>
          <w:rFonts w:ascii="Times New Roman" w:eastAsia="Malgun Gothic" w:hAnsi="Times New Roman" w:cs="Times New Roman"/>
          <w:kern w:val="0"/>
          <w:sz w:val="20"/>
          <w:szCs w:val="20"/>
          <w:lang w:val="en-GB" w:eastAsia="x-none"/>
          <w14:ligatures w14:val="none"/>
        </w:rPr>
        <w:t xml:space="preserve">It can be based on </w:t>
      </w:r>
      <w:r w:rsidR="00712FDA">
        <w:rPr>
          <w:rFonts w:ascii="Times New Roman" w:eastAsia="Malgun Gothic" w:hAnsi="Times New Roman" w:cs="Times New Roman"/>
          <w:kern w:val="0"/>
          <w:sz w:val="20"/>
          <w:szCs w:val="20"/>
          <w:lang w:val="en-GB" w:eastAsia="x-none"/>
          <w14:ligatures w14:val="none"/>
        </w:rPr>
        <w:t>resource being unavailable when CE level is changed</w:t>
      </w:r>
      <w:r w:rsidR="00BC5984">
        <w:rPr>
          <w:rFonts w:ascii="Times New Roman" w:eastAsia="Malgun Gothic" w:hAnsi="Times New Roman" w:cs="Times New Roman"/>
          <w:kern w:val="0"/>
          <w:sz w:val="20"/>
          <w:szCs w:val="20"/>
          <w:lang w:val="en-GB" w:eastAsia="x-none"/>
          <w14:ligatures w14:val="none"/>
        </w:rPr>
        <w:t xml:space="preserve"> during re</w:t>
      </w:r>
      <w:r w:rsidR="00193119">
        <w:rPr>
          <w:rFonts w:ascii="Times New Roman" w:eastAsia="Malgun Gothic" w:hAnsi="Times New Roman" w:cs="Times New Roman"/>
          <w:kern w:val="0"/>
          <w:sz w:val="20"/>
          <w:szCs w:val="20"/>
          <w:lang w:val="en-GB" w:eastAsia="x-none"/>
          <w14:ligatures w14:val="none"/>
        </w:rPr>
        <w:t>-</w:t>
      </w:r>
      <w:r w:rsidR="00BC5984">
        <w:rPr>
          <w:rFonts w:ascii="Times New Roman" w:eastAsia="Malgun Gothic" w:hAnsi="Times New Roman" w:cs="Times New Roman"/>
          <w:kern w:val="0"/>
          <w:sz w:val="20"/>
          <w:szCs w:val="20"/>
          <w:lang w:val="en-GB" w:eastAsia="x-none"/>
          <w14:ligatures w14:val="none"/>
        </w:rPr>
        <w:t xml:space="preserve">attempt or </w:t>
      </w:r>
      <w:r w:rsidR="00F8041E">
        <w:rPr>
          <w:rFonts w:ascii="Times New Roman" w:eastAsia="Malgun Gothic" w:hAnsi="Times New Roman" w:cs="Times New Roman"/>
          <w:kern w:val="0"/>
          <w:sz w:val="20"/>
          <w:szCs w:val="20"/>
          <w:lang w:val="en-GB" w:eastAsia="x-none"/>
          <w14:ligatures w14:val="none"/>
        </w:rPr>
        <w:t>reaching a maximum number of attempts or new data</w:t>
      </w:r>
      <w:r w:rsidR="00193119">
        <w:rPr>
          <w:rFonts w:ascii="Times New Roman" w:eastAsia="Malgun Gothic" w:hAnsi="Times New Roman" w:cs="Times New Roman"/>
          <w:kern w:val="0"/>
          <w:sz w:val="20"/>
          <w:szCs w:val="20"/>
          <w:lang w:val="en-GB" w:eastAsia="x-none"/>
          <w14:ligatures w14:val="none"/>
        </w:rPr>
        <w:t xml:space="preserve"> arrival during re-attempt.</w:t>
      </w:r>
    </w:p>
    <w:p w14:paraId="0EC1B9D1" w14:textId="4C83F32D" w:rsidR="003C5B5F" w:rsidRDefault="005C0B59" w:rsidP="00DC0B10">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Following was agreed in the RAN2#128 meeting:</w:t>
      </w:r>
    </w:p>
    <w:p w14:paraId="5F077C8E" w14:textId="77777777" w:rsidR="002216A8" w:rsidRPr="002216A8" w:rsidRDefault="002216A8" w:rsidP="002216A8">
      <w:pPr>
        <w:pStyle w:val="ListParagraph"/>
        <w:numPr>
          <w:ilvl w:val="0"/>
          <w:numId w:val="28"/>
        </w:numPr>
        <w:spacing w:after="180" w:line="240" w:lineRule="auto"/>
        <w:rPr>
          <w:rFonts w:ascii="Times New Roman" w:eastAsia="Malgun Gothic" w:hAnsi="Times New Roman" w:cs="Times New Roman"/>
          <w:i/>
          <w:iCs/>
          <w:kern w:val="0"/>
          <w:sz w:val="20"/>
          <w:szCs w:val="20"/>
          <w:lang w:val="en-GB" w:eastAsia="x-none"/>
          <w14:ligatures w14:val="none"/>
        </w:rPr>
      </w:pPr>
      <w:r w:rsidRPr="002216A8">
        <w:rPr>
          <w:rFonts w:ascii="Times New Roman" w:eastAsia="Malgun Gothic" w:hAnsi="Times New Roman" w:cs="Times New Roman"/>
          <w:i/>
          <w:iCs/>
          <w:kern w:val="0"/>
          <w:sz w:val="20"/>
          <w:szCs w:val="20"/>
          <w:lang w:val="en-GB" w:eastAsia="x-none"/>
          <w14:ligatures w14:val="none"/>
        </w:rPr>
        <w:t>Reuse the existing CE level selection procedure for CB-Msg3, at least for the initial selection. FFS whether we can reuse the same thresholds. FFS on the number of levels</w:t>
      </w:r>
    </w:p>
    <w:p w14:paraId="3D423CDC" w14:textId="4CC61A66" w:rsidR="002216A8" w:rsidRPr="002216A8" w:rsidRDefault="002216A8" w:rsidP="002216A8">
      <w:pPr>
        <w:pStyle w:val="ListParagraph"/>
        <w:numPr>
          <w:ilvl w:val="0"/>
          <w:numId w:val="28"/>
        </w:numPr>
        <w:spacing w:after="180" w:line="240" w:lineRule="auto"/>
        <w:rPr>
          <w:rFonts w:ascii="Times New Roman" w:eastAsia="Malgun Gothic" w:hAnsi="Times New Roman" w:cs="Times New Roman"/>
          <w:i/>
          <w:iCs/>
          <w:kern w:val="0"/>
          <w:sz w:val="20"/>
          <w:szCs w:val="20"/>
          <w:lang w:val="en-GB" w:eastAsia="x-none"/>
          <w14:ligatures w14:val="none"/>
        </w:rPr>
      </w:pPr>
      <w:r w:rsidRPr="002216A8">
        <w:rPr>
          <w:rFonts w:ascii="Times New Roman" w:eastAsia="Malgun Gothic" w:hAnsi="Times New Roman" w:cs="Times New Roman"/>
          <w:i/>
          <w:iCs/>
          <w:kern w:val="0"/>
          <w:sz w:val="20"/>
          <w:szCs w:val="20"/>
          <w:lang w:val="en-GB" w:eastAsia="x-none"/>
          <w14:ligatures w14:val="none"/>
        </w:rPr>
        <w:t>The UE triggers CB-Msg3 only if the size of pending UL data is less than the configured maximum TBS (FFS if the maximum TBS is same or different for different CE levels)</w:t>
      </w:r>
    </w:p>
    <w:p w14:paraId="257AFDD6" w14:textId="66EF889A" w:rsidR="005C0B59" w:rsidRPr="002216A8" w:rsidRDefault="002216A8" w:rsidP="002216A8">
      <w:pPr>
        <w:pStyle w:val="ListParagraph"/>
        <w:numPr>
          <w:ilvl w:val="0"/>
          <w:numId w:val="28"/>
        </w:numPr>
        <w:spacing w:after="180" w:line="240" w:lineRule="auto"/>
        <w:rPr>
          <w:rFonts w:ascii="Times New Roman" w:eastAsia="Malgun Gothic" w:hAnsi="Times New Roman" w:cs="Times New Roman"/>
          <w:i/>
          <w:iCs/>
          <w:kern w:val="0"/>
          <w:sz w:val="20"/>
          <w:szCs w:val="20"/>
          <w:lang w:val="en-GB" w:eastAsia="x-none"/>
          <w14:ligatures w14:val="none"/>
        </w:rPr>
      </w:pPr>
      <w:r w:rsidRPr="002216A8">
        <w:rPr>
          <w:rFonts w:ascii="Times New Roman" w:eastAsia="Malgun Gothic" w:hAnsi="Times New Roman" w:cs="Times New Roman"/>
          <w:i/>
          <w:iCs/>
          <w:kern w:val="0"/>
          <w:sz w:val="20"/>
          <w:szCs w:val="20"/>
          <w:lang w:val="en-GB" w:eastAsia="x-none"/>
          <w14:ligatures w14:val="none"/>
        </w:rPr>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107D9656" w14:textId="66FBF9B0" w:rsidR="00DC0B10" w:rsidRDefault="00D43BD6" w:rsidP="00DC0B10">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Since the existing RSRP threshold </w:t>
      </w:r>
      <w:r w:rsidR="00D0619E">
        <w:rPr>
          <w:rFonts w:ascii="Times New Roman" w:eastAsia="Malgun Gothic" w:hAnsi="Times New Roman" w:cs="Times New Roman"/>
          <w:kern w:val="0"/>
          <w:sz w:val="20"/>
          <w:szCs w:val="20"/>
          <w:lang w:val="en-GB" w:eastAsia="x-none"/>
          <w14:ligatures w14:val="none"/>
        </w:rPr>
        <w:t xml:space="preserve">is </w:t>
      </w:r>
      <w:r>
        <w:rPr>
          <w:rFonts w:ascii="Times New Roman" w:eastAsia="Malgun Gothic" w:hAnsi="Times New Roman" w:cs="Times New Roman"/>
          <w:kern w:val="0"/>
          <w:sz w:val="20"/>
          <w:szCs w:val="20"/>
          <w:lang w:val="en-GB" w:eastAsia="x-none"/>
          <w14:ligatures w14:val="none"/>
        </w:rPr>
        <w:t>to define the</w:t>
      </w:r>
      <w:r w:rsidR="00D0619E">
        <w:rPr>
          <w:rFonts w:ascii="Times New Roman" w:eastAsia="Malgun Gothic" w:hAnsi="Times New Roman" w:cs="Times New Roman"/>
          <w:kern w:val="0"/>
          <w:sz w:val="20"/>
          <w:szCs w:val="20"/>
          <w:lang w:val="en-GB" w:eastAsia="x-none"/>
          <w14:ligatures w14:val="none"/>
        </w:rPr>
        <w:t xml:space="preserve"> initial PRACH CE level, same threshold may not</w:t>
      </w:r>
      <w:r w:rsidR="007F2AAC">
        <w:rPr>
          <w:rFonts w:ascii="Times New Roman" w:eastAsia="Malgun Gothic" w:hAnsi="Times New Roman" w:cs="Times New Roman"/>
          <w:kern w:val="0"/>
          <w:sz w:val="20"/>
          <w:szCs w:val="20"/>
          <w:lang w:val="en-GB" w:eastAsia="x-none"/>
          <w14:ligatures w14:val="none"/>
        </w:rPr>
        <w:t xml:space="preserve"> be</w:t>
      </w:r>
      <w:r w:rsidR="00D0619E">
        <w:rPr>
          <w:rFonts w:ascii="Times New Roman" w:eastAsia="Malgun Gothic" w:hAnsi="Times New Roman" w:cs="Times New Roman"/>
          <w:kern w:val="0"/>
          <w:sz w:val="20"/>
          <w:szCs w:val="20"/>
          <w:lang w:val="en-GB" w:eastAsia="x-none"/>
          <w14:ligatures w14:val="none"/>
        </w:rPr>
        <w:t xml:space="preserve"> suitable for determining the</w:t>
      </w:r>
      <w:r w:rsidR="00520482">
        <w:rPr>
          <w:rFonts w:ascii="Times New Roman" w:eastAsia="Malgun Gothic" w:hAnsi="Times New Roman" w:cs="Times New Roman"/>
          <w:kern w:val="0"/>
          <w:sz w:val="20"/>
          <w:szCs w:val="20"/>
          <w:lang w:val="en-GB" w:eastAsia="x-none"/>
          <w14:ligatures w14:val="none"/>
        </w:rPr>
        <w:t xml:space="preserve"> CE level for the RSRP threshold</w:t>
      </w:r>
      <w:r w:rsidR="002031D1">
        <w:rPr>
          <w:rFonts w:ascii="Times New Roman" w:eastAsia="Malgun Gothic" w:hAnsi="Times New Roman" w:cs="Times New Roman"/>
          <w:kern w:val="0"/>
          <w:sz w:val="20"/>
          <w:szCs w:val="20"/>
          <w:lang w:val="en-GB" w:eastAsia="x-none"/>
          <w14:ligatures w14:val="none"/>
        </w:rPr>
        <w:t xml:space="preserve"> and existing number of CE levels</w:t>
      </w:r>
      <w:r w:rsidR="003E7F7E">
        <w:rPr>
          <w:rFonts w:ascii="Times New Roman" w:eastAsia="Malgun Gothic" w:hAnsi="Times New Roman" w:cs="Times New Roman"/>
          <w:kern w:val="0"/>
          <w:sz w:val="20"/>
          <w:szCs w:val="20"/>
          <w:lang w:val="en-GB" w:eastAsia="x-none"/>
          <w14:ligatures w14:val="none"/>
        </w:rPr>
        <w:t xml:space="preserve"> defined for PRACH</w:t>
      </w:r>
      <w:r w:rsidR="002031D1">
        <w:rPr>
          <w:rFonts w:ascii="Times New Roman" w:eastAsia="Malgun Gothic" w:hAnsi="Times New Roman" w:cs="Times New Roman"/>
          <w:kern w:val="0"/>
          <w:sz w:val="20"/>
          <w:szCs w:val="20"/>
          <w:lang w:val="en-GB" w:eastAsia="x-none"/>
          <w14:ligatures w14:val="none"/>
        </w:rPr>
        <w:t xml:space="preserve"> can be</w:t>
      </w:r>
      <w:r w:rsidR="00643647">
        <w:rPr>
          <w:rFonts w:ascii="Times New Roman" w:eastAsia="Malgun Gothic" w:hAnsi="Times New Roman" w:cs="Times New Roman"/>
          <w:kern w:val="0"/>
          <w:sz w:val="20"/>
          <w:szCs w:val="20"/>
          <w:lang w:val="en-GB" w:eastAsia="x-none"/>
          <w14:ligatures w14:val="none"/>
        </w:rPr>
        <w:t xml:space="preserve"> supported for CB-Msg3</w:t>
      </w:r>
      <w:r w:rsidR="00CC3987">
        <w:rPr>
          <w:rFonts w:ascii="Times New Roman" w:eastAsia="Malgun Gothic" w:hAnsi="Times New Roman" w:cs="Times New Roman"/>
          <w:kern w:val="0"/>
          <w:sz w:val="20"/>
          <w:szCs w:val="20"/>
          <w:lang w:val="en-GB" w:eastAsia="x-none"/>
          <w14:ligatures w14:val="none"/>
        </w:rPr>
        <w:t>.</w:t>
      </w:r>
    </w:p>
    <w:p w14:paraId="2C297AE8" w14:textId="3C5AB933" w:rsidR="000414F2" w:rsidRDefault="00284663" w:rsidP="00D415E8">
      <w:pPr>
        <w:pStyle w:val="Proposal"/>
        <w:rPr>
          <w:rFonts w:eastAsia="Malgun Gothic"/>
        </w:rPr>
      </w:pPr>
      <w:bookmarkStart w:id="93" w:name="_Toc181097055"/>
      <w:bookmarkStart w:id="94" w:name="_Toc181114179"/>
      <w:bookmarkStart w:id="95" w:name="_Toc181116086"/>
      <w:bookmarkStart w:id="96" w:name="_Toc181775360"/>
      <w:bookmarkStart w:id="97" w:name="_Toc181874087"/>
      <w:bookmarkStart w:id="98" w:name="_Toc181874284"/>
      <w:bookmarkStart w:id="99" w:name="_Toc181874307"/>
      <w:bookmarkStart w:id="100" w:name="_Toc181899652"/>
      <w:bookmarkStart w:id="101" w:name="_Toc181905328"/>
      <w:bookmarkStart w:id="102" w:name="_Toc181906321"/>
      <w:bookmarkStart w:id="103" w:name="_Toc189056498"/>
      <w:bookmarkStart w:id="104" w:name="_Toc189745028"/>
      <w:bookmarkStart w:id="105" w:name="_Toc189771885"/>
      <w:bookmarkStart w:id="106" w:name="_Toc189771904"/>
      <w:bookmarkStart w:id="107" w:name="_Toc189774891"/>
      <w:r>
        <w:rPr>
          <w:rFonts w:eastAsia="Malgun Gothic"/>
        </w:rPr>
        <w:lastRenderedPageBreak/>
        <w:t>N</w:t>
      </w:r>
      <w:r w:rsidR="000414F2">
        <w:rPr>
          <w:rFonts w:eastAsia="Malgun Gothic"/>
        </w:rPr>
        <w:t xml:space="preserve">ew RSRP threshold to </w:t>
      </w:r>
      <w:r w:rsidR="009D5937">
        <w:rPr>
          <w:rFonts w:eastAsia="Malgun Gothic"/>
        </w:rPr>
        <w:t>determine</w:t>
      </w:r>
      <w:r w:rsidR="000414F2">
        <w:rPr>
          <w:rFonts w:eastAsia="Malgun Gothic"/>
        </w:rPr>
        <w:t xml:space="preserve"> the CE level for CB-Msg3 transmission is defined.</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8A66EB1" w14:textId="738D667B" w:rsidR="00865219" w:rsidRDefault="00716F3C" w:rsidP="00D415E8">
      <w:pPr>
        <w:pStyle w:val="Proposal"/>
        <w:rPr>
          <w:rFonts w:eastAsia="Malgun Gothic"/>
        </w:rPr>
      </w:pPr>
      <w:bookmarkStart w:id="108" w:name="_Toc189056499"/>
      <w:bookmarkStart w:id="109" w:name="_Toc189745029"/>
      <w:bookmarkStart w:id="110" w:name="_Toc189771886"/>
      <w:bookmarkStart w:id="111" w:name="_Toc189771905"/>
      <w:bookmarkStart w:id="112" w:name="_Toc189774892"/>
      <w:r>
        <w:rPr>
          <w:rFonts w:eastAsia="Malgun Gothic"/>
        </w:rPr>
        <w:t>Number of CE levels for CB-Msg3 is same as that of PRACH CE levels.</w:t>
      </w:r>
      <w:bookmarkEnd w:id="108"/>
      <w:bookmarkEnd w:id="109"/>
      <w:bookmarkEnd w:id="110"/>
      <w:bookmarkEnd w:id="111"/>
      <w:bookmarkEnd w:id="112"/>
    </w:p>
    <w:p w14:paraId="4D0F678F" w14:textId="686CFF2A" w:rsidR="007F2AAC" w:rsidRDefault="00095F38" w:rsidP="00DC0B10">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There should also be a limit on how many attempts the UE is allowed for the CB-Msg3 transmission</w:t>
      </w:r>
      <w:r w:rsidR="005128DB">
        <w:rPr>
          <w:rFonts w:ascii="Times New Roman" w:eastAsia="Malgun Gothic" w:hAnsi="Times New Roman" w:cs="Times New Roman"/>
          <w:kern w:val="0"/>
          <w:sz w:val="20"/>
          <w:szCs w:val="20"/>
          <w:lang w:val="en-GB" w:eastAsia="x-none"/>
          <w14:ligatures w14:val="none"/>
        </w:rPr>
        <w:t xml:space="preserve"> if the UE </w:t>
      </w:r>
      <w:r w:rsidR="00504E8A">
        <w:rPr>
          <w:rFonts w:ascii="Times New Roman" w:eastAsia="Malgun Gothic" w:hAnsi="Times New Roman" w:cs="Times New Roman"/>
          <w:kern w:val="0"/>
          <w:sz w:val="20"/>
          <w:szCs w:val="20"/>
          <w:lang w:val="en-GB" w:eastAsia="x-none"/>
          <w14:ligatures w14:val="none"/>
        </w:rPr>
        <w:t>declares the</w:t>
      </w:r>
      <w:r w:rsidR="00C114DE">
        <w:rPr>
          <w:rFonts w:ascii="Times New Roman" w:eastAsia="Malgun Gothic" w:hAnsi="Times New Roman" w:cs="Times New Roman"/>
          <w:kern w:val="0"/>
          <w:sz w:val="20"/>
          <w:szCs w:val="20"/>
          <w:lang w:val="en-GB" w:eastAsia="x-none"/>
          <w14:ligatures w14:val="none"/>
        </w:rPr>
        <w:t xml:space="preserve"> contention resolution failure or contention resolution timer expires</w:t>
      </w:r>
      <w:r>
        <w:rPr>
          <w:rFonts w:ascii="Times New Roman" w:eastAsia="Malgun Gothic" w:hAnsi="Times New Roman" w:cs="Times New Roman"/>
          <w:kern w:val="0"/>
          <w:sz w:val="20"/>
          <w:szCs w:val="20"/>
          <w:lang w:val="en-GB" w:eastAsia="x-none"/>
          <w14:ligatures w14:val="none"/>
        </w:rPr>
        <w:t>.</w:t>
      </w:r>
      <w:r w:rsidR="00035F68">
        <w:rPr>
          <w:rFonts w:ascii="Times New Roman" w:eastAsia="Malgun Gothic" w:hAnsi="Times New Roman" w:cs="Times New Roman"/>
          <w:kern w:val="0"/>
          <w:sz w:val="20"/>
          <w:szCs w:val="20"/>
          <w:lang w:val="en-GB" w:eastAsia="x-none"/>
          <w14:ligatures w14:val="none"/>
        </w:rPr>
        <w:t xml:space="preserve"> After the limit, the UE can </w:t>
      </w:r>
      <w:proofErr w:type="spellStart"/>
      <w:r w:rsidR="00035F68">
        <w:rPr>
          <w:rFonts w:ascii="Times New Roman" w:eastAsia="Malgun Gothic" w:hAnsi="Times New Roman" w:cs="Times New Roman"/>
          <w:kern w:val="0"/>
          <w:sz w:val="20"/>
          <w:szCs w:val="20"/>
          <w:lang w:val="en-GB" w:eastAsia="x-none"/>
          <w14:ligatures w14:val="none"/>
        </w:rPr>
        <w:t>fallback</w:t>
      </w:r>
      <w:proofErr w:type="spellEnd"/>
      <w:r w:rsidR="00035F68">
        <w:rPr>
          <w:rFonts w:ascii="Times New Roman" w:eastAsia="Malgun Gothic" w:hAnsi="Times New Roman" w:cs="Times New Roman"/>
          <w:kern w:val="0"/>
          <w:sz w:val="20"/>
          <w:szCs w:val="20"/>
          <w:lang w:val="en-GB" w:eastAsia="x-none"/>
          <w14:ligatures w14:val="none"/>
        </w:rPr>
        <w:t xml:space="preserve"> to </w:t>
      </w:r>
      <w:r w:rsidR="003B3451">
        <w:rPr>
          <w:rFonts w:ascii="Times New Roman" w:eastAsia="Malgun Gothic" w:hAnsi="Times New Roman" w:cs="Times New Roman"/>
          <w:kern w:val="0"/>
          <w:sz w:val="20"/>
          <w:szCs w:val="20"/>
          <w:lang w:val="en-GB" w:eastAsia="x-none"/>
          <w14:ligatures w14:val="none"/>
        </w:rPr>
        <w:t>normal 4 step RACH</w:t>
      </w:r>
      <w:r w:rsidR="00133DC6">
        <w:rPr>
          <w:rFonts w:ascii="Times New Roman" w:eastAsia="Malgun Gothic" w:hAnsi="Times New Roman" w:cs="Times New Roman"/>
          <w:kern w:val="0"/>
          <w:sz w:val="20"/>
          <w:szCs w:val="20"/>
          <w:lang w:val="en-GB" w:eastAsia="x-none"/>
          <w14:ligatures w14:val="none"/>
        </w:rPr>
        <w:t xml:space="preserve">-based procedure, e.g., </w:t>
      </w:r>
      <w:r w:rsidR="00014721">
        <w:rPr>
          <w:rFonts w:ascii="Times New Roman" w:eastAsia="Malgun Gothic" w:hAnsi="Times New Roman" w:cs="Times New Roman"/>
          <w:kern w:val="0"/>
          <w:sz w:val="20"/>
          <w:szCs w:val="20"/>
          <w:lang w:val="en-GB" w:eastAsia="x-none"/>
          <w14:ligatures w14:val="none"/>
        </w:rPr>
        <w:t>RACH or EDT.</w:t>
      </w:r>
      <w:r>
        <w:rPr>
          <w:rFonts w:ascii="Times New Roman" w:eastAsia="Malgun Gothic" w:hAnsi="Times New Roman" w:cs="Times New Roman"/>
          <w:kern w:val="0"/>
          <w:sz w:val="20"/>
          <w:szCs w:val="20"/>
          <w:lang w:val="en-GB" w:eastAsia="x-none"/>
          <w14:ligatures w14:val="none"/>
        </w:rPr>
        <w:t xml:space="preserve"> We think this can be configured by network via system information.</w:t>
      </w:r>
    </w:p>
    <w:p w14:paraId="5784BCB6" w14:textId="7ADF6E9F" w:rsidR="00A5021B" w:rsidRDefault="00427A3B" w:rsidP="00AE612E">
      <w:pPr>
        <w:pStyle w:val="Proposal"/>
        <w:rPr>
          <w:rFonts w:eastAsia="Malgun Gothic"/>
        </w:rPr>
      </w:pPr>
      <w:bookmarkStart w:id="113" w:name="_Toc181097058"/>
      <w:bookmarkStart w:id="114" w:name="_Toc181114182"/>
      <w:bookmarkStart w:id="115" w:name="_Toc181116089"/>
      <w:bookmarkStart w:id="116" w:name="_Toc181775363"/>
      <w:bookmarkStart w:id="117" w:name="_Toc181874090"/>
      <w:bookmarkStart w:id="118" w:name="_Toc181874287"/>
      <w:bookmarkStart w:id="119" w:name="_Toc181874310"/>
      <w:bookmarkStart w:id="120" w:name="_Toc181899655"/>
      <w:bookmarkStart w:id="121" w:name="_Toc181905331"/>
      <w:bookmarkStart w:id="122" w:name="_Toc181906324"/>
      <w:bookmarkStart w:id="123" w:name="_Toc189056500"/>
      <w:bookmarkStart w:id="124" w:name="_Toc189745030"/>
      <w:bookmarkStart w:id="125" w:name="_Toc189771887"/>
      <w:bookmarkStart w:id="126" w:name="_Toc189771906"/>
      <w:bookmarkStart w:id="127" w:name="_Toc189774893"/>
      <w:r>
        <w:rPr>
          <w:rFonts w:eastAsia="Malgun Gothic"/>
        </w:rPr>
        <w:t>If CB-Msg3 transmission fails, n</w:t>
      </w:r>
      <w:r w:rsidR="00014721">
        <w:rPr>
          <w:rFonts w:eastAsia="Malgun Gothic"/>
        </w:rPr>
        <w:t xml:space="preserve">etwork configures via system information the maximum number of </w:t>
      </w:r>
      <w:r>
        <w:rPr>
          <w:rFonts w:eastAsia="Malgun Gothic"/>
        </w:rPr>
        <w:t>re-</w:t>
      </w:r>
      <w:r w:rsidR="00014721">
        <w:rPr>
          <w:rFonts w:eastAsia="Malgun Gothic"/>
        </w:rPr>
        <w:t xml:space="preserve">attempts allowed for CB-Msg3 transmission before falling back to </w:t>
      </w:r>
      <w:r w:rsidR="00AE612E">
        <w:rPr>
          <w:rFonts w:eastAsia="Malgun Gothic"/>
        </w:rPr>
        <w:t>4 step RACH-based procedure.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8C86C04" w14:textId="565EA705" w:rsidR="00C15159" w:rsidRDefault="00C15159" w:rsidP="00DC0B10">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The maximum TBS size depends on the coverage level. Therefore, we think </w:t>
      </w:r>
      <w:r w:rsidR="00FC5909">
        <w:rPr>
          <w:rFonts w:ascii="Times New Roman" w:eastAsia="Malgun Gothic" w:hAnsi="Times New Roman" w:cs="Times New Roman"/>
          <w:kern w:val="0"/>
          <w:sz w:val="20"/>
          <w:szCs w:val="20"/>
          <w:lang w:val="en-GB" w:eastAsia="x-none"/>
          <w14:ligatures w14:val="none"/>
        </w:rPr>
        <w:t>the pending UL data size can be diffe</w:t>
      </w:r>
      <w:r w:rsidR="008654BF">
        <w:rPr>
          <w:rFonts w:ascii="Times New Roman" w:eastAsia="Malgun Gothic" w:hAnsi="Times New Roman" w:cs="Times New Roman"/>
          <w:kern w:val="0"/>
          <w:sz w:val="20"/>
          <w:szCs w:val="20"/>
          <w:lang w:val="en-GB" w:eastAsia="x-none"/>
          <w14:ligatures w14:val="none"/>
        </w:rPr>
        <w:t>rent for each CE level to make decision whether the CB-Msg3 can be used.</w:t>
      </w:r>
    </w:p>
    <w:p w14:paraId="5EFE8463" w14:textId="7933B818" w:rsidR="00E610FA" w:rsidRDefault="00E610FA" w:rsidP="00BD6427">
      <w:pPr>
        <w:pStyle w:val="Proposal"/>
        <w:rPr>
          <w:rFonts w:eastAsia="Malgun Gothic"/>
        </w:rPr>
      </w:pPr>
      <w:bookmarkStart w:id="128" w:name="_Toc189056501"/>
      <w:bookmarkStart w:id="129" w:name="_Toc189745031"/>
      <w:bookmarkStart w:id="130" w:name="_Toc189771888"/>
      <w:bookmarkStart w:id="131" w:name="_Toc189771907"/>
      <w:bookmarkStart w:id="132" w:name="_Toc189774894"/>
      <w:r>
        <w:rPr>
          <w:rFonts w:eastAsia="Malgun Gothic"/>
        </w:rPr>
        <w:t xml:space="preserve">Maximum TBS size for CB-Msg3 </w:t>
      </w:r>
      <w:r w:rsidR="00BD6427">
        <w:rPr>
          <w:rFonts w:eastAsia="Malgun Gothic"/>
        </w:rPr>
        <w:t>is different for different CE level.</w:t>
      </w:r>
      <w:bookmarkEnd w:id="128"/>
      <w:bookmarkEnd w:id="129"/>
      <w:bookmarkEnd w:id="130"/>
      <w:bookmarkEnd w:id="131"/>
      <w:bookmarkEnd w:id="132"/>
    </w:p>
    <w:p w14:paraId="5AA81DAC" w14:textId="1695AB22" w:rsidR="00E74C0F" w:rsidRDefault="00976D3F" w:rsidP="00EC2FA2">
      <w:pPr>
        <w:spacing w:after="180" w:line="240" w:lineRule="auto"/>
        <w:rPr>
          <w:rFonts w:ascii="Times New Roman" w:eastAsia="Malgun Gothic" w:hAnsi="Times New Roman" w:cs="Times New Roman"/>
          <w:kern w:val="0"/>
          <w:sz w:val="20"/>
          <w:szCs w:val="20"/>
          <w:lang w:val="en-GB" w:eastAsia="x-none"/>
          <w14:ligatures w14:val="none"/>
        </w:rPr>
      </w:pPr>
      <w:r w:rsidRPr="00EC2FA2">
        <w:rPr>
          <w:rFonts w:ascii="Times New Roman" w:eastAsia="Malgun Gothic" w:hAnsi="Times New Roman" w:cs="Times New Roman"/>
          <w:kern w:val="0"/>
          <w:sz w:val="20"/>
          <w:szCs w:val="20"/>
          <w:lang w:val="en-GB" w:eastAsia="x-none"/>
          <w14:ligatures w14:val="none"/>
        </w:rPr>
        <w:t xml:space="preserve">After CB-Msg3 transmission, if the </w:t>
      </w:r>
      <w:r w:rsidR="002A2BAE" w:rsidRPr="00EC2FA2">
        <w:rPr>
          <w:rFonts w:ascii="Times New Roman" w:eastAsia="Malgun Gothic" w:hAnsi="Times New Roman" w:cs="Times New Roman"/>
          <w:kern w:val="0"/>
          <w:sz w:val="20"/>
          <w:szCs w:val="20"/>
          <w:lang w:val="en-GB" w:eastAsia="x-none"/>
          <w14:ligatures w14:val="none"/>
        </w:rPr>
        <w:t>network wants UE to move to RRC_CONNECTED mode, the same RNTI cannot converted to the</w:t>
      </w:r>
      <w:r w:rsidR="003F791D" w:rsidRPr="00EC2FA2">
        <w:rPr>
          <w:rFonts w:ascii="Times New Roman" w:eastAsia="Malgun Gothic" w:hAnsi="Times New Roman" w:cs="Times New Roman"/>
          <w:kern w:val="0"/>
          <w:sz w:val="20"/>
          <w:szCs w:val="20"/>
          <w:lang w:val="en-GB" w:eastAsia="x-none"/>
          <w14:ligatures w14:val="none"/>
        </w:rPr>
        <w:t xml:space="preserve"> C-RNTI. It is because the RNTI is derived from the CB-Msg3 resource</w:t>
      </w:r>
      <w:r w:rsidR="00386F30">
        <w:rPr>
          <w:rFonts w:ascii="Times New Roman" w:eastAsia="Malgun Gothic" w:hAnsi="Times New Roman" w:cs="Times New Roman"/>
          <w:kern w:val="0"/>
          <w:sz w:val="20"/>
          <w:szCs w:val="20"/>
          <w:lang w:val="en-GB" w:eastAsia="x-none"/>
          <w14:ligatures w14:val="none"/>
        </w:rPr>
        <w:t xml:space="preserve"> and should not be reused in RRC_CONNECTED</w:t>
      </w:r>
      <w:r w:rsidR="003F791D" w:rsidRPr="00EC2FA2">
        <w:rPr>
          <w:rFonts w:ascii="Times New Roman" w:eastAsia="Malgun Gothic" w:hAnsi="Times New Roman" w:cs="Times New Roman"/>
          <w:kern w:val="0"/>
          <w:sz w:val="20"/>
          <w:szCs w:val="20"/>
          <w:lang w:val="en-GB" w:eastAsia="x-none"/>
          <w14:ligatures w14:val="none"/>
        </w:rPr>
        <w:t>. Therefore, the network should provide</w:t>
      </w:r>
      <w:r w:rsidR="005B5EF9" w:rsidRPr="00EC2FA2">
        <w:rPr>
          <w:rFonts w:ascii="Times New Roman" w:eastAsia="Malgun Gothic" w:hAnsi="Times New Roman" w:cs="Times New Roman"/>
          <w:kern w:val="0"/>
          <w:sz w:val="20"/>
          <w:szCs w:val="20"/>
          <w:lang w:val="en-GB" w:eastAsia="x-none"/>
          <w14:ligatures w14:val="none"/>
        </w:rPr>
        <w:t xml:space="preserve"> a new C-RNTI </w:t>
      </w:r>
      <w:r w:rsidR="00386F30">
        <w:rPr>
          <w:rFonts w:ascii="Times New Roman" w:eastAsia="Malgun Gothic" w:hAnsi="Times New Roman" w:cs="Times New Roman"/>
          <w:kern w:val="0"/>
          <w:sz w:val="20"/>
          <w:szCs w:val="20"/>
          <w:lang w:val="en-GB" w:eastAsia="x-none"/>
          <w14:ligatures w14:val="none"/>
        </w:rPr>
        <w:t xml:space="preserve">(e.g. by RRC message) </w:t>
      </w:r>
      <w:r w:rsidR="005B5EF9" w:rsidRPr="00EC2FA2">
        <w:rPr>
          <w:rFonts w:ascii="Times New Roman" w:eastAsia="Malgun Gothic" w:hAnsi="Times New Roman" w:cs="Times New Roman"/>
          <w:kern w:val="0"/>
          <w:sz w:val="20"/>
          <w:szCs w:val="20"/>
          <w:lang w:val="en-GB" w:eastAsia="x-none"/>
          <w14:ligatures w14:val="none"/>
        </w:rPr>
        <w:t>to be used when</w:t>
      </w:r>
      <w:r w:rsidR="00EC2FA2" w:rsidRPr="00EC2FA2">
        <w:rPr>
          <w:rFonts w:ascii="Times New Roman" w:eastAsia="Malgun Gothic" w:hAnsi="Times New Roman" w:cs="Times New Roman"/>
          <w:kern w:val="0"/>
          <w:sz w:val="20"/>
          <w:szCs w:val="20"/>
          <w:lang w:val="en-GB" w:eastAsia="x-none"/>
          <w14:ligatures w14:val="none"/>
        </w:rPr>
        <w:t xml:space="preserve"> moved to RRC_CONNECTED.</w:t>
      </w:r>
    </w:p>
    <w:p w14:paraId="7B2EBE94" w14:textId="10698E21" w:rsidR="00EC2FA2" w:rsidRPr="00EC2FA2" w:rsidRDefault="00EC2FA2" w:rsidP="002C3C3D">
      <w:pPr>
        <w:pStyle w:val="Proposal"/>
        <w:rPr>
          <w:rFonts w:eastAsia="Malgun Gothic"/>
        </w:rPr>
      </w:pPr>
      <w:bookmarkStart w:id="133" w:name="_Toc181114184"/>
      <w:bookmarkStart w:id="134" w:name="_Toc181116091"/>
      <w:bookmarkStart w:id="135" w:name="_Toc181775365"/>
      <w:bookmarkStart w:id="136" w:name="_Toc181874092"/>
      <w:bookmarkStart w:id="137" w:name="_Toc181874289"/>
      <w:bookmarkStart w:id="138" w:name="_Toc181874312"/>
      <w:bookmarkStart w:id="139" w:name="_Toc181899657"/>
      <w:bookmarkStart w:id="140" w:name="_Toc181905333"/>
      <w:bookmarkStart w:id="141" w:name="_Toc181906326"/>
      <w:bookmarkStart w:id="142" w:name="_Toc189056502"/>
      <w:bookmarkStart w:id="143" w:name="_Toc189745032"/>
      <w:bookmarkStart w:id="144" w:name="_Toc189771889"/>
      <w:bookmarkStart w:id="145" w:name="_Toc189771908"/>
      <w:bookmarkStart w:id="146" w:name="_Toc189774895"/>
      <w:r>
        <w:rPr>
          <w:rFonts w:eastAsia="Malgun Gothic"/>
        </w:rPr>
        <w:t>After CB-Msg3 transmission,</w:t>
      </w:r>
      <w:r w:rsidR="002C3C3D">
        <w:rPr>
          <w:rFonts w:eastAsia="Malgun Gothic"/>
        </w:rPr>
        <w:t xml:space="preserve"> if </w:t>
      </w:r>
      <w:r w:rsidR="00AC3C49">
        <w:rPr>
          <w:rFonts w:eastAsia="Malgun Gothic"/>
        </w:rPr>
        <w:t xml:space="preserve">a </w:t>
      </w:r>
      <w:r w:rsidR="002C3C3D">
        <w:rPr>
          <w:rFonts w:eastAsia="Malgun Gothic"/>
        </w:rPr>
        <w:t xml:space="preserve">UE is moved to RRC_CONNECTED, a new C-RNTI is provided to </w:t>
      </w:r>
      <w:r w:rsidR="00AC3C49">
        <w:rPr>
          <w:rFonts w:eastAsia="Malgun Gothic"/>
        </w:rPr>
        <w:t xml:space="preserve">the </w:t>
      </w:r>
      <w:r w:rsidR="002C3C3D">
        <w:rPr>
          <w:rFonts w:eastAsia="Malgun Gothic"/>
        </w:rPr>
        <w:t>UE.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B8EFEBB" w14:textId="648EF585" w:rsidR="00EC2FA2" w:rsidRDefault="00DD31A9" w:rsidP="00460A09">
      <w:pPr>
        <w:spacing w:after="180" w:line="240" w:lineRule="auto"/>
        <w:rPr>
          <w:rFonts w:ascii="Times New Roman" w:eastAsia="Malgun Gothic" w:hAnsi="Times New Roman" w:cs="Times New Roman"/>
          <w:kern w:val="0"/>
          <w:sz w:val="20"/>
          <w:szCs w:val="20"/>
          <w:lang w:val="en-GB" w:eastAsia="x-none"/>
          <w14:ligatures w14:val="none"/>
        </w:rPr>
      </w:pPr>
      <w:r w:rsidRPr="00460A09">
        <w:rPr>
          <w:rFonts w:ascii="Times New Roman" w:eastAsia="Malgun Gothic" w:hAnsi="Times New Roman" w:cs="Times New Roman"/>
          <w:kern w:val="0"/>
          <w:sz w:val="20"/>
          <w:szCs w:val="20"/>
          <w:lang w:val="en-GB" w:eastAsia="x-none"/>
          <w14:ligatures w14:val="none"/>
        </w:rPr>
        <w:t>Al</w:t>
      </w:r>
      <w:r w:rsidR="002B5F39" w:rsidRPr="00460A09">
        <w:rPr>
          <w:rFonts w:ascii="Times New Roman" w:eastAsia="Malgun Gothic" w:hAnsi="Times New Roman" w:cs="Times New Roman"/>
          <w:kern w:val="0"/>
          <w:sz w:val="20"/>
          <w:szCs w:val="20"/>
          <w:lang w:val="en-GB" w:eastAsia="x-none"/>
          <w14:ligatures w14:val="none"/>
        </w:rPr>
        <w:t xml:space="preserve">so, it is possible that network wants UEs to </w:t>
      </w:r>
      <w:r w:rsidR="00460A09" w:rsidRPr="00460A09">
        <w:rPr>
          <w:rFonts w:ascii="Times New Roman" w:eastAsia="Malgun Gothic" w:hAnsi="Times New Roman" w:cs="Times New Roman"/>
          <w:kern w:val="0"/>
          <w:sz w:val="20"/>
          <w:szCs w:val="20"/>
          <w:lang w:val="en-GB" w:eastAsia="x-none"/>
          <w14:ligatures w14:val="none"/>
        </w:rPr>
        <w:t xml:space="preserve">take </w:t>
      </w:r>
      <w:r w:rsidR="002B5F39" w:rsidRPr="00460A09">
        <w:rPr>
          <w:rFonts w:ascii="Times New Roman" w:eastAsia="Malgun Gothic" w:hAnsi="Times New Roman" w:cs="Times New Roman"/>
          <w:kern w:val="0"/>
          <w:sz w:val="20"/>
          <w:szCs w:val="20"/>
          <w:lang w:val="en-GB" w:eastAsia="x-none"/>
          <w14:ligatures w14:val="none"/>
        </w:rPr>
        <w:t>back off or fall back to the</w:t>
      </w:r>
      <w:r w:rsidR="00460A09" w:rsidRPr="00460A09">
        <w:rPr>
          <w:rFonts w:ascii="Times New Roman" w:eastAsia="Malgun Gothic" w:hAnsi="Times New Roman" w:cs="Times New Roman"/>
          <w:kern w:val="0"/>
          <w:sz w:val="20"/>
          <w:szCs w:val="20"/>
          <w:lang w:val="en-GB" w:eastAsia="x-none"/>
          <w14:ligatures w14:val="none"/>
        </w:rPr>
        <w:t xml:space="preserve"> 4 RACH procedure. We this option should also be possible for the network.</w:t>
      </w:r>
    </w:p>
    <w:p w14:paraId="474AE34C" w14:textId="6CDE3A4F" w:rsidR="00460A09" w:rsidRPr="00460A09" w:rsidRDefault="00460A09" w:rsidP="00A63077">
      <w:pPr>
        <w:pStyle w:val="Proposal"/>
        <w:rPr>
          <w:rFonts w:eastAsia="Malgun Gothic"/>
        </w:rPr>
      </w:pPr>
      <w:bookmarkStart w:id="147" w:name="_Toc181116092"/>
      <w:bookmarkStart w:id="148" w:name="_Toc181775366"/>
      <w:bookmarkStart w:id="149" w:name="_Toc181874093"/>
      <w:bookmarkStart w:id="150" w:name="_Toc181874290"/>
      <w:bookmarkStart w:id="151" w:name="_Toc181874313"/>
      <w:bookmarkStart w:id="152" w:name="_Toc181899658"/>
      <w:bookmarkStart w:id="153" w:name="_Toc181905334"/>
      <w:bookmarkStart w:id="154" w:name="_Toc181906327"/>
      <w:bookmarkStart w:id="155" w:name="_Toc189056503"/>
      <w:bookmarkStart w:id="156" w:name="_Toc189745033"/>
      <w:bookmarkStart w:id="157" w:name="_Toc189771890"/>
      <w:bookmarkStart w:id="158" w:name="_Toc189771909"/>
      <w:bookmarkStart w:id="159" w:name="_Toc189774896"/>
      <w:r>
        <w:rPr>
          <w:rFonts w:eastAsia="Malgun Gothic"/>
        </w:rPr>
        <w:t>Support network indication of backoff or fallback to</w:t>
      </w:r>
      <w:r w:rsidR="00A63077">
        <w:rPr>
          <w:rFonts w:eastAsia="Malgun Gothic"/>
        </w:rPr>
        <w:t xml:space="preserve"> 4 step RACH procedure.</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08827168" w14:textId="5379DCF4" w:rsidR="00226DB9" w:rsidRPr="00477612" w:rsidRDefault="00650D03" w:rsidP="00652D4E">
      <w:pPr>
        <w:pStyle w:val="Heading2"/>
        <w:rPr>
          <w:rFonts w:ascii="Arial" w:hAnsi="Arial" w:cs="Arial"/>
          <w:color w:val="auto"/>
          <w:sz w:val="28"/>
          <w:szCs w:val="28"/>
          <w:lang w:val="en-GB"/>
        </w:rPr>
      </w:pPr>
      <w:r>
        <w:rPr>
          <w:rFonts w:ascii="Arial" w:hAnsi="Arial" w:cs="Arial"/>
          <w:color w:val="auto"/>
          <w:sz w:val="28"/>
          <w:szCs w:val="28"/>
          <w:lang w:val="en-GB"/>
        </w:rPr>
        <w:t xml:space="preserve">Msg4 </w:t>
      </w:r>
      <w:r w:rsidR="00B10D59">
        <w:rPr>
          <w:rFonts w:ascii="Arial" w:hAnsi="Arial" w:cs="Arial"/>
          <w:color w:val="auto"/>
          <w:sz w:val="28"/>
          <w:szCs w:val="28"/>
          <w:lang w:val="en-GB"/>
        </w:rPr>
        <w:t>enhancements</w:t>
      </w:r>
    </w:p>
    <w:p w14:paraId="32D6567D" w14:textId="52B717A8" w:rsidR="00A62DFB" w:rsidRDefault="003B7277"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 second objective of the EDT enhancement is to reduce the congestion/overhead for transmission of Msg4 to</w:t>
      </w:r>
      <w:r w:rsidR="008C578C">
        <w:rPr>
          <w:rFonts w:ascii="Times New Roman" w:eastAsia="Malgun Gothic" w:hAnsi="Times New Roman" w:cs="Times New Roman"/>
          <w:kern w:val="0"/>
          <w:sz w:val="20"/>
          <w:szCs w:val="20"/>
          <w:lang w:val="en-GB" w:eastAsia="x-none"/>
          <w14:ligatures w14:val="none"/>
        </w:rPr>
        <w:t xml:space="preserve"> several UEs. For example, ma</w:t>
      </w:r>
      <w:r w:rsidR="00DC40E9">
        <w:rPr>
          <w:rFonts w:ascii="Times New Roman" w:eastAsia="Malgun Gothic" w:hAnsi="Times New Roman" w:cs="Times New Roman"/>
          <w:kern w:val="0"/>
          <w:sz w:val="20"/>
          <w:szCs w:val="20"/>
          <w:lang w:val="en-GB" w:eastAsia="x-none"/>
          <w14:ligatures w14:val="none"/>
        </w:rPr>
        <w:t>n</w:t>
      </w:r>
      <w:r w:rsidR="008C578C">
        <w:rPr>
          <w:rFonts w:ascii="Times New Roman" w:eastAsia="Malgun Gothic" w:hAnsi="Times New Roman" w:cs="Times New Roman"/>
          <w:kern w:val="0"/>
          <w:sz w:val="20"/>
          <w:szCs w:val="20"/>
          <w:lang w:val="en-GB" w:eastAsia="x-none"/>
          <w14:ligatures w14:val="none"/>
        </w:rPr>
        <w:t xml:space="preserve">y UEs may initiate </w:t>
      </w:r>
      <w:proofErr w:type="gramStart"/>
      <w:r w:rsidR="008C578C">
        <w:rPr>
          <w:rFonts w:ascii="Times New Roman" w:eastAsia="Malgun Gothic" w:hAnsi="Times New Roman" w:cs="Times New Roman"/>
          <w:kern w:val="0"/>
          <w:sz w:val="20"/>
          <w:szCs w:val="20"/>
          <w:lang w:val="en-GB" w:eastAsia="x-none"/>
          <w14:ligatures w14:val="none"/>
        </w:rPr>
        <w:t>EDT</w:t>
      </w:r>
      <w:proofErr w:type="gramEnd"/>
      <w:r w:rsidR="008C578C">
        <w:rPr>
          <w:rFonts w:ascii="Times New Roman" w:eastAsia="Malgun Gothic" w:hAnsi="Times New Roman" w:cs="Times New Roman"/>
          <w:kern w:val="0"/>
          <w:sz w:val="20"/>
          <w:szCs w:val="20"/>
          <w:lang w:val="en-GB" w:eastAsia="x-none"/>
          <w14:ligatures w14:val="none"/>
        </w:rPr>
        <w:t xml:space="preserve"> and network may exhaust </w:t>
      </w:r>
      <w:r w:rsidR="00DC40E9">
        <w:rPr>
          <w:rFonts w:ascii="Times New Roman" w:eastAsia="Malgun Gothic" w:hAnsi="Times New Roman" w:cs="Times New Roman"/>
          <w:kern w:val="0"/>
          <w:sz w:val="20"/>
          <w:szCs w:val="20"/>
          <w:lang w:val="en-GB" w:eastAsia="x-none"/>
          <w14:ligatures w14:val="none"/>
        </w:rPr>
        <w:t>the</w:t>
      </w:r>
      <w:r w:rsidR="008C578C">
        <w:rPr>
          <w:rFonts w:ascii="Times New Roman" w:eastAsia="Malgun Gothic" w:hAnsi="Times New Roman" w:cs="Times New Roman"/>
          <w:kern w:val="0"/>
          <w:sz w:val="20"/>
          <w:szCs w:val="20"/>
          <w:lang w:val="en-GB" w:eastAsia="x-none"/>
          <w14:ligatures w14:val="none"/>
        </w:rPr>
        <w:t xml:space="preserve"> PDCCH or PDSCH resources </w:t>
      </w:r>
      <w:r w:rsidR="00DC40E9">
        <w:rPr>
          <w:rFonts w:ascii="Times New Roman" w:eastAsia="Malgun Gothic" w:hAnsi="Times New Roman" w:cs="Times New Roman"/>
          <w:kern w:val="0"/>
          <w:sz w:val="20"/>
          <w:szCs w:val="20"/>
          <w:lang w:val="en-GB" w:eastAsia="x-none"/>
          <w14:ligatures w14:val="none"/>
        </w:rPr>
        <w:t xml:space="preserve">while </w:t>
      </w:r>
      <w:r w:rsidR="008C578C">
        <w:rPr>
          <w:rFonts w:ascii="Times New Roman" w:eastAsia="Malgun Gothic" w:hAnsi="Times New Roman" w:cs="Times New Roman"/>
          <w:kern w:val="0"/>
          <w:sz w:val="20"/>
          <w:szCs w:val="20"/>
          <w:lang w:val="en-GB" w:eastAsia="x-none"/>
          <w14:ligatures w14:val="none"/>
        </w:rPr>
        <w:t xml:space="preserve">scheduling </w:t>
      </w:r>
      <w:r w:rsidR="00A13ADC">
        <w:rPr>
          <w:rFonts w:ascii="Times New Roman" w:eastAsia="Malgun Gothic" w:hAnsi="Times New Roman" w:cs="Times New Roman"/>
          <w:kern w:val="0"/>
          <w:sz w:val="20"/>
          <w:szCs w:val="20"/>
          <w:lang w:val="en-GB" w:eastAsia="x-none"/>
          <w14:ligatures w14:val="none"/>
        </w:rPr>
        <w:t>Msg4</w:t>
      </w:r>
      <w:r w:rsidR="00DC40E9">
        <w:rPr>
          <w:rFonts w:ascii="Times New Roman" w:eastAsia="Malgun Gothic" w:hAnsi="Times New Roman" w:cs="Times New Roman"/>
          <w:kern w:val="0"/>
          <w:sz w:val="20"/>
          <w:szCs w:val="20"/>
          <w:lang w:val="en-GB" w:eastAsia="x-none"/>
          <w14:ligatures w14:val="none"/>
        </w:rPr>
        <w:t xml:space="preserve"> (which comprises a PDCCH and at least one PDSCH)</w:t>
      </w:r>
      <w:r w:rsidR="00A13ADC">
        <w:rPr>
          <w:rFonts w:ascii="Times New Roman" w:eastAsia="Malgun Gothic" w:hAnsi="Times New Roman" w:cs="Times New Roman"/>
          <w:kern w:val="0"/>
          <w:sz w:val="20"/>
          <w:szCs w:val="20"/>
          <w:lang w:val="en-GB" w:eastAsia="x-none"/>
          <w14:ligatures w14:val="none"/>
        </w:rPr>
        <w:t xml:space="preserve"> to </w:t>
      </w:r>
      <w:r w:rsidR="008C578C">
        <w:rPr>
          <w:rFonts w:ascii="Times New Roman" w:eastAsia="Malgun Gothic" w:hAnsi="Times New Roman" w:cs="Times New Roman"/>
          <w:kern w:val="0"/>
          <w:sz w:val="20"/>
          <w:szCs w:val="20"/>
          <w:lang w:val="en-GB" w:eastAsia="x-none"/>
          <w14:ligatures w14:val="none"/>
        </w:rPr>
        <w:t>each individual UE</w:t>
      </w:r>
      <w:r w:rsidR="00A13ADC">
        <w:rPr>
          <w:rFonts w:ascii="Times New Roman" w:eastAsia="Malgun Gothic" w:hAnsi="Times New Roman" w:cs="Times New Roman"/>
          <w:kern w:val="0"/>
          <w:sz w:val="20"/>
          <w:szCs w:val="20"/>
          <w:lang w:val="en-GB" w:eastAsia="x-none"/>
          <w14:ligatures w14:val="none"/>
        </w:rPr>
        <w:t>.</w:t>
      </w:r>
      <w:r w:rsidR="00FF3002">
        <w:rPr>
          <w:rFonts w:ascii="Times New Roman" w:eastAsia="Malgun Gothic" w:hAnsi="Times New Roman" w:cs="Times New Roman"/>
          <w:kern w:val="0"/>
          <w:sz w:val="20"/>
          <w:szCs w:val="20"/>
          <w:lang w:val="en-GB" w:eastAsia="x-none"/>
          <w14:ligatures w14:val="none"/>
        </w:rPr>
        <w:t xml:space="preserve"> </w:t>
      </w:r>
      <w:r w:rsidR="00A13ADC">
        <w:rPr>
          <w:rFonts w:ascii="Times New Roman" w:eastAsia="Malgun Gothic" w:hAnsi="Times New Roman" w:cs="Times New Roman"/>
          <w:kern w:val="0"/>
          <w:sz w:val="20"/>
          <w:szCs w:val="20"/>
          <w:lang w:val="en-GB" w:eastAsia="x-none"/>
          <w14:ligatures w14:val="none"/>
        </w:rPr>
        <w:t xml:space="preserve">There may be cases where network may not have any downlink response data and network would need to schedule Msg4 just including </w:t>
      </w:r>
      <w:proofErr w:type="spellStart"/>
      <w:r w:rsidR="00A13ADC" w:rsidRPr="000A775C">
        <w:rPr>
          <w:rFonts w:ascii="Times New Roman" w:eastAsia="Malgun Gothic" w:hAnsi="Times New Roman" w:cs="Times New Roman"/>
          <w:i/>
          <w:iCs/>
          <w:kern w:val="0"/>
          <w:sz w:val="20"/>
          <w:szCs w:val="20"/>
          <w:lang w:val="en-GB" w:eastAsia="x-none"/>
          <w14:ligatures w14:val="none"/>
        </w:rPr>
        <w:t>RRCEarlyDataComplete</w:t>
      </w:r>
      <w:proofErr w:type="spellEnd"/>
      <w:r w:rsidR="00A13ADC">
        <w:rPr>
          <w:rFonts w:ascii="Times New Roman" w:eastAsia="Malgun Gothic" w:hAnsi="Times New Roman" w:cs="Times New Roman"/>
          <w:kern w:val="0"/>
          <w:sz w:val="20"/>
          <w:szCs w:val="20"/>
          <w:lang w:val="en-GB" w:eastAsia="x-none"/>
          <w14:ligatures w14:val="none"/>
        </w:rPr>
        <w:t xml:space="preserve"> message (without DL NAS PDU) and contention resolution MAC CE</w:t>
      </w:r>
      <w:r w:rsidR="00D330FC">
        <w:rPr>
          <w:rFonts w:ascii="Times New Roman" w:eastAsia="Malgun Gothic" w:hAnsi="Times New Roman" w:cs="Times New Roman"/>
          <w:kern w:val="0"/>
          <w:sz w:val="20"/>
          <w:szCs w:val="20"/>
          <w:lang w:val="en-GB" w:eastAsia="x-none"/>
          <w14:ligatures w14:val="none"/>
        </w:rPr>
        <w:t xml:space="preserve"> of multiple UEs</w:t>
      </w:r>
      <w:r w:rsidR="00A13ADC">
        <w:rPr>
          <w:rFonts w:ascii="Times New Roman" w:eastAsia="Malgun Gothic" w:hAnsi="Times New Roman" w:cs="Times New Roman"/>
          <w:kern w:val="0"/>
          <w:sz w:val="20"/>
          <w:szCs w:val="20"/>
          <w:lang w:val="en-GB" w:eastAsia="x-none"/>
          <w14:ligatures w14:val="none"/>
        </w:rPr>
        <w:t>.</w:t>
      </w:r>
      <w:r w:rsidR="00BB268E">
        <w:rPr>
          <w:rFonts w:ascii="Times New Roman" w:eastAsia="Malgun Gothic" w:hAnsi="Times New Roman" w:cs="Times New Roman"/>
          <w:kern w:val="0"/>
          <w:sz w:val="20"/>
          <w:szCs w:val="20"/>
          <w:lang w:val="en-GB" w:eastAsia="x-none"/>
          <w14:ligatures w14:val="none"/>
        </w:rPr>
        <w:t xml:space="preserve"> </w:t>
      </w:r>
    </w:p>
    <w:p w14:paraId="0D7A43DC" w14:textId="07252D6E" w:rsidR="00282F00" w:rsidRDefault="5D644687" w:rsidP="1DA70D74">
      <w:pPr>
        <w:spacing w:after="180" w:line="240" w:lineRule="auto"/>
        <w:rPr>
          <w:rFonts w:ascii="Times New Roman" w:eastAsia="Malgun Gothic" w:hAnsi="Times New Roman" w:cs="Times New Roman"/>
          <w:kern w:val="0"/>
          <w:sz w:val="20"/>
          <w:szCs w:val="20"/>
          <w:lang w:val="en-GB"/>
          <w14:ligatures w14:val="none"/>
        </w:rPr>
      </w:pPr>
      <w:r w:rsidRPr="1DA70D74">
        <w:rPr>
          <w:rFonts w:ascii="Times New Roman" w:eastAsia="Malgun Gothic" w:hAnsi="Times New Roman" w:cs="Times New Roman"/>
          <w:sz w:val="20"/>
          <w:szCs w:val="20"/>
          <w:lang w:val="en-GB"/>
        </w:rPr>
        <w:t xml:space="preserve">Instead of sending individual Msg4’s in such instances, a “multiplexed Msg4” to several UEs may be considered. </w:t>
      </w:r>
      <w:r w:rsidR="5FA1157C" w:rsidRPr="1DA70D74">
        <w:rPr>
          <w:rFonts w:ascii="Times New Roman" w:eastAsia="Malgun Gothic" w:hAnsi="Times New Roman" w:cs="Times New Roman"/>
          <w:sz w:val="20"/>
          <w:szCs w:val="20"/>
          <w:lang w:val="en-GB"/>
        </w:rPr>
        <w:t xml:space="preserve">An example </w:t>
      </w:r>
      <w:r w:rsidR="4D3CF430" w:rsidRPr="1DA70D74">
        <w:rPr>
          <w:rFonts w:ascii="Times New Roman" w:eastAsia="Malgun Gothic" w:hAnsi="Times New Roman" w:cs="Times New Roman"/>
          <w:sz w:val="20"/>
          <w:szCs w:val="20"/>
          <w:lang w:val="en-GB"/>
        </w:rPr>
        <w:t>procedure where</w:t>
      </w:r>
      <w:r w:rsidR="5FA1157C" w:rsidRPr="1DA70D74">
        <w:rPr>
          <w:rFonts w:ascii="Times New Roman" w:eastAsia="Malgun Gothic" w:hAnsi="Times New Roman" w:cs="Times New Roman"/>
          <w:sz w:val="20"/>
          <w:szCs w:val="20"/>
          <w:lang w:val="en-GB"/>
        </w:rPr>
        <w:t xml:space="preserve"> </w:t>
      </w:r>
      <w:r w:rsidR="40730ECC" w:rsidRPr="1DA70D74">
        <w:rPr>
          <w:rFonts w:ascii="Times New Roman" w:eastAsia="Malgun Gothic" w:hAnsi="Times New Roman" w:cs="Times New Roman"/>
          <w:sz w:val="20"/>
          <w:szCs w:val="20"/>
          <w:lang w:val="en-GB"/>
        </w:rPr>
        <w:t>multiplexed transmissions to several UEs using a single PDSCH</w:t>
      </w:r>
      <w:r w:rsidR="4D3CF430" w:rsidRPr="1DA70D74">
        <w:rPr>
          <w:rFonts w:ascii="Times New Roman" w:eastAsia="Malgun Gothic" w:hAnsi="Times New Roman" w:cs="Times New Roman"/>
          <w:sz w:val="20"/>
          <w:szCs w:val="20"/>
          <w:lang w:val="en-GB"/>
        </w:rPr>
        <w:t xml:space="preserve"> are </w:t>
      </w:r>
      <w:r w:rsidR="594C62D2" w:rsidRPr="1DA70D74">
        <w:rPr>
          <w:rFonts w:ascii="Times New Roman" w:eastAsia="Malgun Gothic" w:hAnsi="Times New Roman" w:cs="Times New Roman"/>
          <w:sz w:val="20"/>
          <w:szCs w:val="20"/>
          <w:lang w:val="en-GB"/>
        </w:rPr>
        <w:t>performed</w:t>
      </w:r>
      <w:r w:rsidR="6850253E" w:rsidRPr="1DA70D74">
        <w:rPr>
          <w:rFonts w:ascii="Times New Roman" w:eastAsia="Malgun Gothic" w:hAnsi="Times New Roman" w:cs="Times New Roman"/>
          <w:kern w:val="0"/>
          <w:sz w:val="20"/>
          <w:szCs w:val="20"/>
          <w:lang w:val="en-GB"/>
          <w14:ligatures w14:val="none"/>
        </w:rPr>
        <w:t xml:space="preserve"> exists in case of </w:t>
      </w:r>
      <w:r w:rsidR="6396CB74" w:rsidRPr="1DA70D74">
        <w:rPr>
          <w:rFonts w:ascii="Times New Roman" w:eastAsia="Malgun Gothic" w:hAnsi="Times New Roman" w:cs="Times New Roman"/>
          <w:kern w:val="0"/>
          <w:sz w:val="20"/>
          <w:szCs w:val="20"/>
          <w:lang w:val="en-GB"/>
          <w14:ligatures w14:val="none"/>
        </w:rPr>
        <w:t>Random-Access</w:t>
      </w:r>
      <w:r w:rsidR="6850253E" w:rsidRPr="1DA70D74">
        <w:rPr>
          <w:rFonts w:ascii="Times New Roman" w:eastAsia="Malgun Gothic" w:hAnsi="Times New Roman" w:cs="Times New Roman"/>
          <w:kern w:val="0"/>
          <w:sz w:val="20"/>
          <w:szCs w:val="20"/>
          <w:lang w:val="en-GB"/>
          <w14:ligatures w14:val="none"/>
        </w:rPr>
        <w:t xml:space="preserve"> response</w:t>
      </w:r>
      <w:r w:rsidR="6396CB74" w:rsidRPr="1DA70D74">
        <w:rPr>
          <w:rFonts w:ascii="Times New Roman" w:eastAsia="Malgun Gothic" w:hAnsi="Times New Roman" w:cs="Times New Roman"/>
          <w:kern w:val="0"/>
          <w:sz w:val="20"/>
          <w:szCs w:val="20"/>
          <w:lang w:val="en-GB"/>
          <w14:ligatures w14:val="none"/>
        </w:rPr>
        <w:t xml:space="preserve">. As shown in </w:t>
      </w:r>
      <w:r w:rsidR="72DD5887" w:rsidRPr="1DA70D74">
        <w:rPr>
          <w:rFonts w:ascii="Times New Roman" w:eastAsia="Malgun Gothic" w:hAnsi="Times New Roman" w:cs="Times New Roman"/>
          <w:kern w:val="0"/>
          <w:sz w:val="20"/>
          <w:szCs w:val="20"/>
          <w:lang w:val="en-GB"/>
          <w14:ligatures w14:val="none"/>
        </w:rPr>
        <w:t xml:space="preserve">figure </w:t>
      </w:r>
      <w:r w:rsidR="003418E1">
        <w:rPr>
          <w:rFonts w:ascii="Times New Roman" w:eastAsia="Malgun Gothic" w:hAnsi="Times New Roman" w:cs="Times New Roman"/>
          <w:kern w:val="0"/>
          <w:sz w:val="20"/>
          <w:szCs w:val="20"/>
          <w:lang w:val="en-GB"/>
          <w14:ligatures w14:val="none"/>
        </w:rPr>
        <w:t>3</w:t>
      </w:r>
      <w:r w:rsidR="6396CB74" w:rsidRPr="1DA70D74">
        <w:rPr>
          <w:rFonts w:ascii="Times New Roman" w:eastAsia="Malgun Gothic" w:hAnsi="Times New Roman" w:cs="Times New Roman"/>
          <w:kern w:val="0"/>
          <w:sz w:val="20"/>
          <w:szCs w:val="20"/>
          <w:lang w:val="en-GB"/>
          <w14:ligatures w14:val="none"/>
        </w:rPr>
        <w:t>, network can schedule multiple RARs in a single MAC PDU.</w:t>
      </w:r>
    </w:p>
    <w:p w14:paraId="4EC54E77" w14:textId="77777777" w:rsidR="00A62DFB" w:rsidRDefault="00A62DFB" w:rsidP="007A07E8">
      <w:pPr>
        <w:spacing w:after="180" w:line="240" w:lineRule="auto"/>
        <w:rPr>
          <w:rFonts w:ascii="Times New Roman" w:eastAsia="Malgun Gothic" w:hAnsi="Times New Roman" w:cs="Times New Roman"/>
          <w:kern w:val="0"/>
          <w:sz w:val="20"/>
          <w:szCs w:val="20"/>
          <w:lang w:val="en-GB" w:eastAsia="x-none"/>
          <w14:ligatures w14:val="none"/>
        </w:rPr>
      </w:pPr>
    </w:p>
    <w:p w14:paraId="6DF121C5" w14:textId="290AC661" w:rsidR="00FF07A9" w:rsidRDefault="002D207C" w:rsidP="00FF07A9">
      <w:pPr>
        <w:keepNext/>
        <w:spacing w:after="180" w:line="240" w:lineRule="auto"/>
        <w:jc w:val="center"/>
      </w:pPr>
      <w:r w:rsidRPr="00041408">
        <w:rPr>
          <w:noProof/>
        </w:rPr>
        <w:object w:dxaOrig="8054" w:dyaOrig="3474" w14:anchorId="7B1C07C9">
          <v:shape id="_x0000_i1026" type="#_x0000_t75" style="width:264.9pt;height:116.05pt" o:ole="">
            <v:imagedata r:id="rId15" o:title=""/>
          </v:shape>
          <o:OLEObject Type="Embed" ProgID="Visio.Drawing.11" ShapeID="_x0000_i1026" DrawAspect="Content" ObjectID="_1800389301" r:id="rId16"/>
        </w:object>
      </w:r>
    </w:p>
    <w:p w14:paraId="3BEE7633" w14:textId="55C04D99" w:rsidR="00282F00" w:rsidRPr="00FF07A9" w:rsidRDefault="00FF07A9" w:rsidP="00FF07A9">
      <w:pPr>
        <w:pStyle w:val="Caption"/>
        <w:jc w:val="center"/>
        <w:rPr>
          <w:rFonts w:ascii="Times New Roman" w:eastAsia="Malgun Gothic" w:hAnsi="Times New Roman" w:cs="Times New Roman"/>
          <w:i w:val="0"/>
          <w:iCs w:val="0"/>
          <w:kern w:val="0"/>
          <w:sz w:val="20"/>
          <w:szCs w:val="20"/>
          <w:lang w:val="en-GB" w:eastAsia="x-none"/>
          <w14:ligatures w14:val="none"/>
        </w:rPr>
      </w:pPr>
      <w:r w:rsidRPr="00FF07A9">
        <w:rPr>
          <w:rFonts w:ascii="Times New Roman" w:hAnsi="Times New Roman" w:cs="Times New Roman"/>
          <w:i w:val="0"/>
          <w:iCs w:val="0"/>
        </w:rPr>
        <w:t xml:space="preserve">Figure </w:t>
      </w:r>
      <w:r w:rsidRPr="00FF07A9">
        <w:rPr>
          <w:rFonts w:ascii="Times New Roman" w:hAnsi="Times New Roman" w:cs="Times New Roman"/>
          <w:i w:val="0"/>
          <w:iCs w:val="0"/>
        </w:rPr>
        <w:fldChar w:fldCharType="begin"/>
      </w:r>
      <w:r w:rsidRPr="00FF07A9">
        <w:rPr>
          <w:rFonts w:ascii="Times New Roman" w:hAnsi="Times New Roman" w:cs="Times New Roman"/>
          <w:i w:val="0"/>
          <w:iCs w:val="0"/>
        </w:rPr>
        <w:instrText xml:space="preserve"> SEQ Figure \* ARABIC </w:instrText>
      </w:r>
      <w:r w:rsidRPr="00FF07A9">
        <w:rPr>
          <w:rFonts w:ascii="Times New Roman" w:hAnsi="Times New Roman" w:cs="Times New Roman"/>
          <w:i w:val="0"/>
          <w:iCs w:val="0"/>
        </w:rPr>
        <w:fldChar w:fldCharType="separate"/>
      </w:r>
      <w:r w:rsidR="005D030C">
        <w:rPr>
          <w:rFonts w:ascii="Times New Roman" w:hAnsi="Times New Roman" w:cs="Times New Roman"/>
          <w:i w:val="0"/>
          <w:iCs w:val="0"/>
          <w:noProof/>
        </w:rPr>
        <w:t>4</w:t>
      </w:r>
      <w:r w:rsidRPr="00FF07A9">
        <w:rPr>
          <w:rFonts w:ascii="Times New Roman" w:hAnsi="Times New Roman" w:cs="Times New Roman"/>
          <w:i w:val="0"/>
          <w:iCs w:val="0"/>
        </w:rPr>
        <w:fldChar w:fldCharType="end"/>
      </w:r>
      <w:r w:rsidRPr="00FF07A9">
        <w:rPr>
          <w:rFonts w:ascii="Times New Roman" w:hAnsi="Times New Roman" w:cs="Times New Roman"/>
          <w:i w:val="0"/>
          <w:iCs w:val="0"/>
        </w:rPr>
        <w:t xml:space="preserve"> TS 36.321 Figure 6.1.5-4: Example of MAC PDU consisting of a MAC header and MAC RARs</w:t>
      </w:r>
    </w:p>
    <w:p w14:paraId="31CC0E02" w14:textId="1B6D7BEC" w:rsidR="00463B0A" w:rsidRPr="00463B0A" w:rsidRDefault="00463B0A" w:rsidP="00463B0A">
      <w:pPr>
        <w:pStyle w:val="Proposal"/>
        <w:rPr>
          <w:rFonts w:eastAsia="Malgun Gothic"/>
        </w:rPr>
      </w:pPr>
      <w:bookmarkStart w:id="160" w:name="_Toc163140365"/>
      <w:bookmarkStart w:id="161" w:name="_Toc163140922"/>
      <w:bookmarkStart w:id="162" w:name="_Toc163157483"/>
      <w:bookmarkStart w:id="163" w:name="_Toc165974978"/>
      <w:bookmarkStart w:id="164" w:name="_Toc165975014"/>
      <w:bookmarkStart w:id="165" w:name="_Toc165975246"/>
      <w:bookmarkStart w:id="166" w:name="_Toc166005182"/>
      <w:bookmarkStart w:id="167" w:name="_Toc166169118"/>
      <w:bookmarkStart w:id="168" w:name="_Toc166169359"/>
      <w:bookmarkStart w:id="169" w:name="_Toc174039385"/>
      <w:bookmarkStart w:id="170" w:name="_Toc174039393"/>
      <w:bookmarkStart w:id="171" w:name="_Toc178602811"/>
      <w:bookmarkStart w:id="172" w:name="_Toc178761299"/>
      <w:bookmarkStart w:id="173" w:name="_Toc178761497"/>
      <w:bookmarkStart w:id="174" w:name="_Toc178859794"/>
      <w:bookmarkStart w:id="175" w:name="_Toc178882236"/>
      <w:bookmarkStart w:id="176" w:name="_Toc181093222"/>
      <w:bookmarkStart w:id="177" w:name="_Toc181093344"/>
      <w:bookmarkStart w:id="178" w:name="_Toc181097061"/>
      <w:bookmarkStart w:id="179" w:name="_Toc181114186"/>
      <w:bookmarkStart w:id="180" w:name="_Toc181116094"/>
      <w:bookmarkStart w:id="181" w:name="_Toc181775368"/>
      <w:bookmarkStart w:id="182" w:name="_Toc181874095"/>
      <w:bookmarkStart w:id="183" w:name="_Toc181874292"/>
      <w:bookmarkStart w:id="184" w:name="_Toc181874315"/>
      <w:bookmarkStart w:id="185" w:name="_Toc181899660"/>
      <w:bookmarkStart w:id="186" w:name="_Toc181905336"/>
      <w:bookmarkStart w:id="187" w:name="_Toc181906329"/>
      <w:bookmarkStart w:id="188" w:name="_Toc189056504"/>
      <w:bookmarkStart w:id="189" w:name="_Toc189745034"/>
      <w:bookmarkStart w:id="190" w:name="_Toc189771891"/>
      <w:bookmarkStart w:id="191" w:name="_Toc189771910"/>
      <w:bookmarkStart w:id="192" w:name="_Toc189774897"/>
      <w:r>
        <w:rPr>
          <w:rFonts w:eastAsia="Malgun Gothic"/>
        </w:rPr>
        <w:t>M</w:t>
      </w:r>
      <w:r w:rsidRPr="00463B0A">
        <w:rPr>
          <w:rFonts w:eastAsia="Malgun Gothic"/>
        </w:rPr>
        <w:t xml:space="preserve">ulticast Msg4 (multi-user Msg4 multiplexing, </w:t>
      </w:r>
      <w:proofErr w:type="gramStart"/>
      <w:r w:rsidRPr="00463B0A">
        <w:rPr>
          <w:rFonts w:eastAsia="Malgun Gothic"/>
        </w:rPr>
        <w:t>similar to</w:t>
      </w:r>
      <w:proofErr w:type="gramEnd"/>
      <w:r w:rsidRPr="00463B0A">
        <w:rPr>
          <w:rFonts w:eastAsia="Malgun Gothic"/>
        </w:rPr>
        <w:t xml:space="preserve"> RAR or NR 2-step RACH response) or multi-user Msg4 scheduled by a single DCI (as in multi-TB Msg4 scheduling) can be studied as a solution.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33785C5" w14:textId="77777777" w:rsidR="00DD770E" w:rsidRDefault="002D207C" w:rsidP="00DD770E">
      <w:pPr>
        <w:keepNext/>
        <w:spacing w:after="180" w:line="240" w:lineRule="auto"/>
        <w:jc w:val="center"/>
      </w:pPr>
      <w:r>
        <w:rPr>
          <w:noProof/>
        </w:rPr>
        <w:object w:dxaOrig="9121" w:dyaOrig="6512" w14:anchorId="25911071">
          <v:shape id="_x0000_i1027" type="#_x0000_t75" style="width:334.2pt;height:240.2pt" o:ole="">
            <v:imagedata r:id="rId17" o:title=""/>
          </v:shape>
          <o:OLEObject Type="Embed" ProgID="Visio.Drawing.15" ShapeID="_x0000_i1027" DrawAspect="Content" ObjectID="_1800389302" r:id="rId18"/>
        </w:object>
      </w:r>
    </w:p>
    <w:p w14:paraId="54CECBB2" w14:textId="428B056F" w:rsidR="003B7277" w:rsidRDefault="00DD770E" w:rsidP="00DD770E">
      <w:pPr>
        <w:pStyle w:val="Caption"/>
        <w:jc w:val="center"/>
        <w:rPr>
          <w:rFonts w:ascii="Times New Roman" w:hAnsi="Times New Roman" w:cs="Times New Roman"/>
          <w:i w:val="0"/>
          <w:iCs w:val="0"/>
        </w:rPr>
      </w:pPr>
      <w:r w:rsidRPr="00DD770E">
        <w:rPr>
          <w:rFonts w:ascii="Times New Roman" w:hAnsi="Times New Roman" w:cs="Times New Roman"/>
          <w:i w:val="0"/>
          <w:iCs w:val="0"/>
        </w:rPr>
        <w:t xml:space="preserve">Figure </w:t>
      </w:r>
      <w:r w:rsidRPr="00DD770E">
        <w:rPr>
          <w:rFonts w:ascii="Times New Roman" w:hAnsi="Times New Roman" w:cs="Times New Roman"/>
          <w:i w:val="0"/>
          <w:iCs w:val="0"/>
        </w:rPr>
        <w:fldChar w:fldCharType="begin"/>
      </w:r>
      <w:r w:rsidRPr="00DD770E">
        <w:rPr>
          <w:rFonts w:ascii="Times New Roman" w:hAnsi="Times New Roman" w:cs="Times New Roman"/>
          <w:i w:val="0"/>
          <w:iCs w:val="0"/>
        </w:rPr>
        <w:instrText xml:space="preserve"> SEQ Figure \* ARABIC </w:instrText>
      </w:r>
      <w:r w:rsidRPr="00DD770E">
        <w:rPr>
          <w:rFonts w:ascii="Times New Roman" w:hAnsi="Times New Roman" w:cs="Times New Roman"/>
          <w:i w:val="0"/>
          <w:iCs w:val="0"/>
        </w:rPr>
        <w:fldChar w:fldCharType="separate"/>
      </w:r>
      <w:r w:rsidR="005D030C">
        <w:rPr>
          <w:rFonts w:ascii="Times New Roman" w:hAnsi="Times New Roman" w:cs="Times New Roman"/>
          <w:i w:val="0"/>
          <w:iCs w:val="0"/>
          <w:noProof/>
        </w:rPr>
        <w:t>5</w:t>
      </w:r>
      <w:r w:rsidRPr="00DD770E">
        <w:rPr>
          <w:rFonts w:ascii="Times New Roman" w:hAnsi="Times New Roman" w:cs="Times New Roman"/>
          <w:i w:val="0"/>
          <w:iCs w:val="0"/>
        </w:rPr>
        <w:fldChar w:fldCharType="end"/>
      </w:r>
      <w:r w:rsidRPr="00DD770E">
        <w:rPr>
          <w:rFonts w:ascii="Times New Roman" w:hAnsi="Times New Roman" w:cs="Times New Roman"/>
          <w:i w:val="0"/>
          <w:iCs w:val="0"/>
        </w:rPr>
        <w:t xml:space="preserve"> Msg4 enhancement for EDT</w:t>
      </w:r>
    </w:p>
    <w:p w14:paraId="14F19D67" w14:textId="77777777" w:rsidR="00D3304A" w:rsidRDefault="00D3304A" w:rsidP="00D3304A"/>
    <w:p w14:paraId="3566BB45" w14:textId="77777777" w:rsidR="003418E1" w:rsidRDefault="003418E1" w:rsidP="003418E1">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this case there could be several possible options for the enhancements, some examples being:</w:t>
      </w:r>
    </w:p>
    <w:p w14:paraId="412B0322" w14:textId="77777777" w:rsidR="003418E1" w:rsidRDefault="003418E1" w:rsidP="003418E1">
      <w:pPr>
        <w:pStyle w:val="ListParagraph"/>
        <w:numPr>
          <w:ilvl w:val="0"/>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Reusing a PUR-like L1 ACK procedure</w:t>
      </w:r>
    </w:p>
    <w:p w14:paraId="2A240A9E" w14:textId="77777777" w:rsidR="003418E1" w:rsidRDefault="003418E1" w:rsidP="003418E1">
      <w:pPr>
        <w:pStyle w:val="ListParagraph"/>
        <w:numPr>
          <w:ilvl w:val="1"/>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 L1 ACK may also be used to resolve contention between UEs</w:t>
      </w:r>
    </w:p>
    <w:p w14:paraId="43B80C04" w14:textId="77777777" w:rsidR="003418E1" w:rsidRDefault="003418E1" w:rsidP="003418E1">
      <w:pPr>
        <w:pStyle w:val="ListParagraph"/>
        <w:numPr>
          <w:ilvl w:val="1"/>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 L1 ACK can move UE back to RRC_IDLE</w:t>
      </w:r>
    </w:p>
    <w:p w14:paraId="06B1CD46" w14:textId="77777777" w:rsidR="003418E1" w:rsidRDefault="003418E1" w:rsidP="003418E1">
      <w:pPr>
        <w:pStyle w:val="ListParagraph"/>
        <w:numPr>
          <w:ilvl w:val="0"/>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Reusing concept of RAR-like multiplexing (e.g., of multiple users RAPIDs in a single RAR)</w:t>
      </w:r>
    </w:p>
    <w:p w14:paraId="6E1CA568" w14:textId="77777777" w:rsidR="003418E1" w:rsidRDefault="003418E1" w:rsidP="003418E1">
      <w:pPr>
        <w:pStyle w:val="ListParagraph"/>
        <w:numPr>
          <w:ilvl w:val="1"/>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A single PDU can multiplex contention resolution MAC CEs (or Msg4) of more than one UE.</w:t>
      </w:r>
    </w:p>
    <w:p w14:paraId="5C0282B6" w14:textId="77777777" w:rsidR="003418E1" w:rsidRPr="001E5AF0" w:rsidRDefault="003418E1" w:rsidP="003418E1">
      <w:pPr>
        <w:pStyle w:val="ListParagraph"/>
        <w:numPr>
          <w:ilvl w:val="0"/>
          <w:numId w:val="7"/>
        </w:numPr>
        <w:rPr>
          <w:rFonts w:ascii="Times New Roman" w:eastAsia="Malgun Gothic" w:hAnsi="Times New Roman" w:cs="Times New Roman"/>
          <w:kern w:val="0"/>
          <w:sz w:val="20"/>
          <w:szCs w:val="20"/>
          <w:lang w:val="en-GB" w:eastAsia="x-none"/>
          <w14:ligatures w14:val="none"/>
        </w:rPr>
      </w:pPr>
      <w:r w:rsidRPr="001E5AF0">
        <w:rPr>
          <w:rFonts w:ascii="Times New Roman" w:eastAsia="Malgun Gothic" w:hAnsi="Times New Roman" w:cs="Times New Roman"/>
          <w:kern w:val="0"/>
          <w:sz w:val="20"/>
          <w:szCs w:val="20"/>
          <w:lang w:val="en-GB" w:eastAsia="x-none"/>
          <w14:ligatures w14:val="none"/>
        </w:rPr>
        <w:t>Others such as</w:t>
      </w:r>
      <w:r>
        <w:rPr>
          <w:rFonts w:ascii="Times New Roman" w:eastAsia="Malgun Gothic" w:hAnsi="Times New Roman" w:cs="Times New Roman"/>
          <w:kern w:val="0"/>
          <w:sz w:val="20"/>
          <w:szCs w:val="20"/>
          <w:lang w:val="en-GB" w:eastAsia="x-none"/>
          <w14:ligatures w14:val="none"/>
        </w:rPr>
        <w:t xml:space="preserve"> existing</w:t>
      </w:r>
      <w:r w:rsidRPr="001E5AF0">
        <w:rPr>
          <w:rFonts w:ascii="Times New Roman" w:eastAsia="Malgun Gothic" w:hAnsi="Times New Roman" w:cs="Times New Roman"/>
          <w:kern w:val="0"/>
          <w:sz w:val="20"/>
          <w:szCs w:val="20"/>
          <w:lang w:val="en-GB" w:eastAsia="x-none"/>
          <w14:ligatures w14:val="none"/>
        </w:rPr>
        <w:t xml:space="preserve"> </w:t>
      </w:r>
      <w:proofErr w:type="gramStart"/>
      <w:r w:rsidRPr="001E5AF0">
        <w:rPr>
          <w:rFonts w:ascii="Times New Roman" w:eastAsia="Malgun Gothic" w:hAnsi="Times New Roman" w:cs="Times New Roman"/>
          <w:kern w:val="0"/>
          <w:sz w:val="20"/>
          <w:szCs w:val="20"/>
          <w:lang w:val="en-GB" w:eastAsia="x-none"/>
          <w14:ligatures w14:val="none"/>
        </w:rPr>
        <w:t>Multi-TB</w:t>
      </w:r>
      <w:proofErr w:type="gramEnd"/>
      <w:r w:rsidRPr="001E5AF0">
        <w:rPr>
          <w:rFonts w:ascii="Times New Roman" w:eastAsia="Malgun Gothic" w:hAnsi="Times New Roman" w:cs="Times New Roman"/>
          <w:kern w:val="0"/>
          <w:sz w:val="20"/>
          <w:szCs w:val="20"/>
          <w:lang w:val="en-GB" w:eastAsia="x-none"/>
          <w14:ligatures w14:val="none"/>
        </w:rPr>
        <w:t xml:space="preserve"> scheduling for Msg4 could also be studied</w:t>
      </w:r>
      <w:r>
        <w:rPr>
          <w:rFonts w:ascii="Times New Roman" w:eastAsia="Malgun Gothic" w:hAnsi="Times New Roman" w:cs="Times New Roman"/>
          <w:kern w:val="0"/>
          <w:sz w:val="20"/>
          <w:szCs w:val="20"/>
          <w:lang w:val="en-GB" w:eastAsia="x-none"/>
          <w14:ligatures w14:val="none"/>
        </w:rPr>
        <w:t xml:space="preserve"> for multi-user scenario</w:t>
      </w:r>
      <w:r w:rsidRPr="001E5AF0">
        <w:rPr>
          <w:rFonts w:ascii="Times New Roman" w:eastAsia="Malgun Gothic" w:hAnsi="Times New Roman" w:cs="Times New Roman"/>
          <w:kern w:val="0"/>
          <w:sz w:val="20"/>
          <w:szCs w:val="20"/>
          <w:lang w:val="en-GB" w:eastAsia="x-none"/>
          <w14:ligatures w14:val="none"/>
        </w:rPr>
        <w:t>.</w:t>
      </w:r>
    </w:p>
    <w:p w14:paraId="675D6ABD" w14:textId="77777777" w:rsidR="003418E1" w:rsidRDefault="003418E1" w:rsidP="003418E1">
      <w:pPr>
        <w:pStyle w:val="Proposal"/>
        <w:rPr>
          <w:rFonts w:eastAsia="Malgun Gothic"/>
        </w:rPr>
      </w:pPr>
      <w:bookmarkStart w:id="193" w:name="_Toc162444981"/>
      <w:bookmarkStart w:id="194" w:name="_Toc163116738"/>
      <w:bookmarkStart w:id="195" w:name="_Toc163119279"/>
      <w:bookmarkStart w:id="196" w:name="_Toc163140364"/>
      <w:bookmarkStart w:id="197" w:name="_Toc163140921"/>
      <w:bookmarkStart w:id="198" w:name="_Toc163157482"/>
      <w:bookmarkStart w:id="199" w:name="_Toc165974977"/>
      <w:bookmarkStart w:id="200" w:name="_Toc165975013"/>
      <w:bookmarkStart w:id="201" w:name="_Toc165975245"/>
      <w:bookmarkStart w:id="202" w:name="_Toc166005181"/>
      <w:bookmarkStart w:id="203" w:name="_Toc166169117"/>
      <w:bookmarkStart w:id="204" w:name="_Toc166169358"/>
      <w:bookmarkStart w:id="205" w:name="_Toc174039384"/>
      <w:bookmarkStart w:id="206" w:name="_Toc174039392"/>
      <w:bookmarkStart w:id="207" w:name="_Toc178602810"/>
      <w:bookmarkStart w:id="208" w:name="_Toc178761298"/>
      <w:bookmarkStart w:id="209" w:name="_Toc178761496"/>
      <w:bookmarkStart w:id="210" w:name="_Toc178859793"/>
      <w:bookmarkStart w:id="211" w:name="_Toc178882235"/>
      <w:bookmarkStart w:id="212" w:name="_Toc181093221"/>
      <w:bookmarkStart w:id="213" w:name="_Toc181093343"/>
      <w:bookmarkStart w:id="214" w:name="_Toc181097060"/>
      <w:bookmarkStart w:id="215" w:name="_Toc181114185"/>
      <w:bookmarkStart w:id="216" w:name="_Toc181116093"/>
      <w:bookmarkStart w:id="217" w:name="_Toc181775367"/>
      <w:bookmarkStart w:id="218" w:name="_Toc181874094"/>
      <w:bookmarkStart w:id="219" w:name="_Toc181874291"/>
      <w:bookmarkStart w:id="220" w:name="_Toc181874314"/>
      <w:bookmarkStart w:id="221" w:name="_Toc181899659"/>
      <w:bookmarkStart w:id="222" w:name="_Toc181905335"/>
      <w:bookmarkStart w:id="223" w:name="_Toc181906328"/>
      <w:bookmarkStart w:id="224" w:name="_Toc189056505"/>
      <w:bookmarkStart w:id="225" w:name="_Toc189745035"/>
      <w:bookmarkStart w:id="226" w:name="_Toc189771892"/>
      <w:bookmarkStart w:id="227" w:name="_Toc189771911"/>
      <w:bookmarkStart w:id="228" w:name="_Toc162444980"/>
      <w:bookmarkStart w:id="229" w:name="_Toc163116737"/>
      <w:bookmarkStart w:id="230" w:name="_Toc163119278"/>
      <w:bookmarkStart w:id="231" w:name="_Toc189774898"/>
      <w:r>
        <w:rPr>
          <w:rFonts w:eastAsia="Malgun Gothic"/>
        </w:rPr>
        <w:t>A</w:t>
      </w:r>
      <w:r w:rsidRPr="1DA70D74">
        <w:rPr>
          <w:rFonts w:eastAsia="Malgun Gothic"/>
        </w:rPr>
        <w:t xml:space="preserve"> PUR-like L1 ACK concept, as a response to the EDT transmission, can be considered.</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31"/>
    </w:p>
    <w:p w14:paraId="05D4C0B6" w14:textId="77777777" w:rsidR="003418E1" w:rsidRPr="00D16CBC" w:rsidRDefault="003418E1" w:rsidP="003418E1">
      <w:pPr>
        <w:spacing w:after="180" w:line="240" w:lineRule="auto"/>
        <w:rPr>
          <w:rFonts w:eastAsia="Malgun Gothic"/>
        </w:rPr>
      </w:pPr>
      <w:r w:rsidRPr="00215F58">
        <w:rPr>
          <w:rFonts w:ascii="Times New Roman" w:eastAsia="Malgun Gothic" w:hAnsi="Times New Roman" w:cs="Times New Roman"/>
          <w:kern w:val="0"/>
          <w:sz w:val="20"/>
          <w:szCs w:val="20"/>
          <w:lang w:val="en-GB" w:eastAsia="x-none"/>
          <w14:ligatures w14:val="none"/>
        </w:rPr>
        <w:t xml:space="preserve">The </w:t>
      </w:r>
      <w:r>
        <w:rPr>
          <w:rFonts w:ascii="Times New Roman" w:eastAsia="Malgun Gothic" w:hAnsi="Times New Roman" w:cs="Times New Roman"/>
          <w:kern w:val="0"/>
          <w:sz w:val="20"/>
          <w:szCs w:val="20"/>
          <w:lang w:val="en-GB" w:eastAsia="x-none"/>
          <w14:ligatures w14:val="none"/>
        </w:rPr>
        <w:t>Msg4 enhancements</w:t>
      </w:r>
      <w:r w:rsidRPr="00215F58">
        <w:rPr>
          <w:rFonts w:ascii="Times New Roman" w:eastAsia="Malgun Gothic" w:hAnsi="Times New Roman" w:cs="Times New Roman"/>
          <w:kern w:val="0"/>
          <w:sz w:val="20"/>
          <w:szCs w:val="20"/>
          <w:lang w:val="en-GB" w:eastAsia="x-none"/>
          <w14:ligatures w14:val="none"/>
        </w:rPr>
        <w:t xml:space="preserve"> can be on the top of existing 4 steps EDT procedure as shown in figure 3, or applicable for the case of CB-msg3 / DSA as described for the first objective.</w:t>
      </w:r>
    </w:p>
    <w:p w14:paraId="4DF1B6BF" w14:textId="77777777" w:rsidR="003418E1" w:rsidRDefault="003418E1" w:rsidP="003418E1">
      <w:pPr>
        <w:pStyle w:val="Proposal"/>
        <w:rPr>
          <w:rFonts w:eastAsia="Malgun Gothic"/>
        </w:rPr>
      </w:pPr>
      <w:bookmarkStart w:id="232" w:name="_Toc181093345"/>
      <w:bookmarkStart w:id="233" w:name="_Toc181097062"/>
      <w:bookmarkStart w:id="234" w:name="_Toc181114187"/>
      <w:bookmarkStart w:id="235" w:name="_Toc181116095"/>
      <w:bookmarkStart w:id="236" w:name="_Toc181775369"/>
      <w:bookmarkStart w:id="237" w:name="_Toc181874096"/>
      <w:bookmarkStart w:id="238" w:name="_Toc181874293"/>
      <w:bookmarkStart w:id="239" w:name="_Toc181874316"/>
      <w:bookmarkStart w:id="240" w:name="_Toc181899661"/>
      <w:bookmarkStart w:id="241" w:name="_Toc181905337"/>
      <w:bookmarkStart w:id="242" w:name="_Toc181906330"/>
      <w:bookmarkStart w:id="243" w:name="_Toc189056506"/>
      <w:bookmarkStart w:id="244" w:name="_Toc189745036"/>
      <w:bookmarkStart w:id="245" w:name="_Toc189771893"/>
      <w:bookmarkStart w:id="246" w:name="_Toc189771912"/>
      <w:bookmarkStart w:id="247" w:name="_Toc189774899"/>
      <w:bookmarkEnd w:id="228"/>
      <w:bookmarkEnd w:id="229"/>
      <w:bookmarkEnd w:id="230"/>
      <w:r>
        <w:rPr>
          <w:rFonts w:eastAsia="Malgun Gothic"/>
        </w:rPr>
        <w:t>The enhancements done for Msg4 transmission can be applicable to normal 4 step RACH or CB-Msg3 or DSA transmission.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27D44E9" w14:textId="77777777" w:rsidR="001D66C6" w:rsidRPr="001D66C6" w:rsidRDefault="001D66C6" w:rsidP="001D66C6">
      <w:pPr>
        <w:pStyle w:val="Heading2"/>
        <w:rPr>
          <w:rFonts w:ascii="Arial" w:hAnsi="Arial" w:cs="Arial"/>
          <w:color w:val="auto"/>
          <w:sz w:val="28"/>
          <w:szCs w:val="28"/>
          <w:lang w:val="en-GB"/>
        </w:rPr>
      </w:pPr>
      <w:r w:rsidRPr="001D66C6">
        <w:rPr>
          <w:rFonts w:ascii="Arial" w:hAnsi="Arial" w:cs="Arial"/>
          <w:color w:val="auto"/>
          <w:sz w:val="28"/>
          <w:szCs w:val="28"/>
          <w:lang w:val="en-GB"/>
        </w:rPr>
        <w:lastRenderedPageBreak/>
        <w:t>Aspects related to RAN1</w:t>
      </w:r>
    </w:p>
    <w:p w14:paraId="0AC96395" w14:textId="77777777" w:rsidR="001D66C6" w:rsidRPr="00EA2C4D" w:rsidRDefault="001D66C6" w:rsidP="001D66C6">
      <w:pPr>
        <w:spacing w:after="180" w:line="240" w:lineRule="auto"/>
        <w:rPr>
          <w:rFonts w:ascii="Times New Roman" w:eastAsia="Malgun Gothic" w:hAnsi="Times New Roman" w:cs="Times New Roman"/>
          <w:kern w:val="0"/>
          <w:sz w:val="20"/>
          <w:szCs w:val="20"/>
          <w:lang w:val="en-GB" w:eastAsia="x-none"/>
          <w14:ligatures w14:val="none"/>
        </w:rPr>
      </w:pPr>
      <w:proofErr w:type="gramStart"/>
      <w:r w:rsidRPr="00EA2C4D">
        <w:rPr>
          <w:rFonts w:ascii="Times New Roman" w:eastAsia="Malgun Gothic" w:hAnsi="Times New Roman" w:cs="Times New Roman"/>
          <w:kern w:val="0"/>
          <w:sz w:val="20"/>
          <w:szCs w:val="20"/>
          <w:lang w:val="en-GB" w:eastAsia="x-none"/>
          <w14:ligatures w14:val="none"/>
        </w:rPr>
        <w:t>Similar to</w:t>
      </w:r>
      <w:proofErr w:type="gramEnd"/>
      <w:r w:rsidRPr="00EA2C4D">
        <w:rPr>
          <w:rFonts w:ascii="Times New Roman" w:eastAsia="Malgun Gothic" w:hAnsi="Times New Roman" w:cs="Times New Roman"/>
          <w:kern w:val="0"/>
          <w:sz w:val="20"/>
          <w:szCs w:val="20"/>
          <w:lang w:val="en-GB" w:eastAsia="x-none"/>
          <w14:ligatures w14:val="none"/>
        </w:rPr>
        <w:t xml:space="preserve"> what was done in EDT, the introduction of CB-Msg3 may include some small specification updates in RAN1 specifications. For instance, the following should be considered by RAN1:</w:t>
      </w:r>
    </w:p>
    <w:p w14:paraId="6AFE02CC" w14:textId="77777777" w:rsidR="001D66C6" w:rsidRDefault="001D66C6" w:rsidP="001D66C6">
      <w:pPr>
        <w:pStyle w:val="ListParagraph"/>
        <w:numPr>
          <w:ilvl w:val="0"/>
          <w:numId w:val="28"/>
        </w:numPr>
        <w:spacing w:after="180" w:line="240" w:lineRule="auto"/>
        <w:rPr>
          <w:rFonts w:ascii="Times New Roman" w:eastAsia="Malgun Gothic" w:hAnsi="Times New Roman" w:cs="Times New Roman"/>
          <w:kern w:val="0"/>
          <w:sz w:val="20"/>
          <w:szCs w:val="20"/>
          <w:lang w:val="en-GB" w:eastAsia="x-none"/>
          <w14:ligatures w14:val="none"/>
        </w:rPr>
      </w:pPr>
      <w:r w:rsidRPr="00EA2C4D">
        <w:rPr>
          <w:rFonts w:ascii="Times New Roman" w:eastAsia="Malgun Gothic" w:hAnsi="Times New Roman" w:cs="Times New Roman"/>
          <w:kern w:val="0"/>
          <w:sz w:val="20"/>
          <w:szCs w:val="20"/>
          <w:lang w:val="en-GB" w:eastAsia="x-none"/>
          <w14:ligatures w14:val="none"/>
        </w:rPr>
        <w:t>Design of search spaces for response.</w:t>
      </w:r>
    </w:p>
    <w:p w14:paraId="0D1CF99A" w14:textId="35BD7ED6" w:rsidR="00644CDB" w:rsidRPr="00EA2C4D" w:rsidRDefault="00644CDB" w:rsidP="001D66C6">
      <w:pPr>
        <w:pStyle w:val="ListParagraph"/>
        <w:numPr>
          <w:ilvl w:val="0"/>
          <w:numId w:val="28"/>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Derivation of CB-Msg3 RNTI</w:t>
      </w:r>
    </w:p>
    <w:p w14:paraId="2DBE4ABD" w14:textId="77777777" w:rsidR="001D66C6" w:rsidRPr="00EA2C4D" w:rsidRDefault="001D66C6" w:rsidP="001D66C6">
      <w:pPr>
        <w:pStyle w:val="ListParagraph"/>
        <w:numPr>
          <w:ilvl w:val="0"/>
          <w:numId w:val="28"/>
        </w:numPr>
        <w:spacing w:after="180" w:line="240" w:lineRule="auto"/>
        <w:rPr>
          <w:rFonts w:ascii="Times New Roman" w:eastAsia="Malgun Gothic" w:hAnsi="Times New Roman" w:cs="Times New Roman"/>
          <w:kern w:val="0"/>
          <w:sz w:val="20"/>
          <w:szCs w:val="20"/>
          <w:lang w:val="en-GB" w:eastAsia="x-none"/>
          <w14:ligatures w14:val="none"/>
        </w:rPr>
      </w:pPr>
      <w:r w:rsidRPr="00EA2C4D">
        <w:rPr>
          <w:rFonts w:ascii="Times New Roman" w:eastAsia="Malgun Gothic" w:hAnsi="Times New Roman" w:cs="Times New Roman"/>
          <w:kern w:val="0"/>
          <w:sz w:val="20"/>
          <w:szCs w:val="20"/>
          <w:lang w:val="en-GB" w:eastAsia="x-none"/>
          <w14:ligatures w14:val="none"/>
        </w:rPr>
        <w:t>Aspects related to retransmission of msg3-CB (e.g. DCI design)</w:t>
      </w:r>
    </w:p>
    <w:p w14:paraId="78460D99" w14:textId="0CA12F82" w:rsidR="001D66C6" w:rsidRPr="00EA2C4D" w:rsidRDefault="001D66C6" w:rsidP="001D66C6">
      <w:pPr>
        <w:pStyle w:val="ListParagraph"/>
        <w:numPr>
          <w:ilvl w:val="0"/>
          <w:numId w:val="28"/>
        </w:numPr>
        <w:spacing w:after="180" w:line="240" w:lineRule="auto"/>
        <w:rPr>
          <w:rFonts w:ascii="Times New Roman" w:eastAsia="Malgun Gothic" w:hAnsi="Times New Roman" w:cs="Times New Roman"/>
          <w:kern w:val="0"/>
          <w:sz w:val="20"/>
          <w:szCs w:val="20"/>
          <w:lang w:val="en-GB" w:eastAsia="x-none"/>
          <w14:ligatures w14:val="none"/>
        </w:rPr>
      </w:pPr>
      <w:r w:rsidRPr="00EA2C4D">
        <w:rPr>
          <w:rFonts w:ascii="Times New Roman" w:eastAsia="Malgun Gothic" w:hAnsi="Times New Roman" w:cs="Times New Roman"/>
          <w:kern w:val="0"/>
          <w:sz w:val="20"/>
          <w:szCs w:val="20"/>
          <w:lang w:val="en-GB" w:eastAsia="x-none"/>
          <w14:ligatures w14:val="none"/>
        </w:rPr>
        <w:t>TBS</w:t>
      </w:r>
      <w:r w:rsidR="00D67F73">
        <w:rPr>
          <w:rFonts w:ascii="Times New Roman" w:eastAsia="Malgun Gothic" w:hAnsi="Times New Roman" w:cs="Times New Roman"/>
          <w:kern w:val="0"/>
          <w:sz w:val="20"/>
          <w:szCs w:val="20"/>
          <w:lang w:val="en-GB" w:eastAsia="x-none"/>
          <w14:ligatures w14:val="none"/>
        </w:rPr>
        <w:t xml:space="preserve"> size per CE level</w:t>
      </w:r>
    </w:p>
    <w:p w14:paraId="328497BA" w14:textId="3ABAD346" w:rsidR="001D66C6" w:rsidRPr="00EA2C4D" w:rsidRDefault="001D66C6" w:rsidP="001D66C6">
      <w:pPr>
        <w:pStyle w:val="ListParagraph"/>
        <w:numPr>
          <w:ilvl w:val="0"/>
          <w:numId w:val="28"/>
        </w:numPr>
        <w:spacing w:after="180" w:line="240" w:lineRule="auto"/>
        <w:rPr>
          <w:rFonts w:ascii="Times New Roman" w:eastAsia="Malgun Gothic" w:hAnsi="Times New Roman" w:cs="Times New Roman"/>
          <w:kern w:val="0"/>
          <w:sz w:val="20"/>
          <w:szCs w:val="20"/>
          <w:lang w:val="en-GB" w:eastAsia="x-none"/>
          <w14:ligatures w14:val="none"/>
        </w:rPr>
      </w:pPr>
      <w:r w:rsidRPr="00EA2C4D">
        <w:rPr>
          <w:rFonts w:ascii="Times New Roman" w:eastAsia="Malgun Gothic" w:hAnsi="Times New Roman" w:cs="Times New Roman"/>
          <w:kern w:val="0"/>
          <w:sz w:val="20"/>
          <w:szCs w:val="20"/>
          <w:lang w:val="en-GB" w:eastAsia="x-none"/>
          <w14:ligatures w14:val="none"/>
        </w:rPr>
        <w:t>Any other feedback on msg3-CB transmission (e.g. DMRS design, scrambling of NPUSCH,</w:t>
      </w:r>
      <w:r w:rsidR="00A207BC">
        <w:rPr>
          <w:rFonts w:ascii="Times New Roman" w:eastAsia="Malgun Gothic" w:hAnsi="Times New Roman" w:cs="Times New Roman"/>
          <w:kern w:val="0"/>
          <w:sz w:val="20"/>
          <w:szCs w:val="20"/>
          <w:lang w:val="en-GB" w:eastAsia="x-none"/>
          <w14:ligatures w14:val="none"/>
        </w:rPr>
        <w:t xml:space="preserve"> periodicity</w:t>
      </w:r>
      <w:r w:rsidR="00C015BE">
        <w:rPr>
          <w:rFonts w:ascii="Times New Roman" w:eastAsia="Malgun Gothic" w:hAnsi="Times New Roman" w:cs="Times New Roman"/>
          <w:kern w:val="0"/>
          <w:sz w:val="20"/>
          <w:szCs w:val="20"/>
          <w:lang w:val="en-GB" w:eastAsia="x-none"/>
          <w14:ligatures w14:val="none"/>
        </w:rPr>
        <w:t xml:space="preserve"> of TOs within a group</w:t>
      </w:r>
      <w:r w:rsidRPr="00EA2C4D">
        <w:rPr>
          <w:rFonts w:ascii="Times New Roman" w:eastAsia="Malgun Gothic" w:hAnsi="Times New Roman" w:cs="Times New Roman"/>
          <w:kern w:val="0"/>
          <w:sz w:val="20"/>
          <w:szCs w:val="20"/>
          <w:lang w:val="en-GB" w:eastAsia="x-none"/>
          <w14:ligatures w14:val="none"/>
        </w:rPr>
        <w:t xml:space="preserve"> etc.)</w:t>
      </w:r>
    </w:p>
    <w:p w14:paraId="23BD78D6" w14:textId="77777777" w:rsidR="001D66C6" w:rsidRDefault="001D66C6" w:rsidP="001D66C6">
      <w:pPr>
        <w:pStyle w:val="Proposal"/>
        <w:numPr>
          <w:ilvl w:val="0"/>
          <w:numId w:val="0"/>
        </w:numPr>
        <w:rPr>
          <w:rFonts w:eastAsia="Malgun Gothic"/>
        </w:rPr>
      </w:pPr>
    </w:p>
    <w:p w14:paraId="36D18169" w14:textId="77777777" w:rsidR="001D66C6" w:rsidRPr="000F3821" w:rsidRDefault="001D66C6" w:rsidP="001D66C6">
      <w:pPr>
        <w:pStyle w:val="Proposal"/>
        <w:rPr>
          <w:rFonts w:eastAsia="Malgun Gothic"/>
        </w:rPr>
      </w:pPr>
      <w:bookmarkStart w:id="248" w:name="_Toc181775359"/>
      <w:bookmarkStart w:id="249" w:name="_Toc181874086"/>
      <w:bookmarkStart w:id="250" w:name="_Toc181874283"/>
      <w:bookmarkStart w:id="251" w:name="_Toc181874306"/>
      <w:bookmarkStart w:id="252" w:name="_Toc181899651"/>
      <w:bookmarkStart w:id="253" w:name="_Toc181905327"/>
      <w:bookmarkStart w:id="254" w:name="_Toc181906320"/>
      <w:bookmarkStart w:id="255" w:name="_Toc189056507"/>
      <w:bookmarkStart w:id="256" w:name="_Toc189745037"/>
      <w:bookmarkStart w:id="257" w:name="_Toc189771894"/>
      <w:bookmarkStart w:id="258" w:name="_Toc189771913"/>
      <w:bookmarkStart w:id="259" w:name="_Toc189774900"/>
      <w:r>
        <w:rPr>
          <w:rFonts w:eastAsia="Malgun Gothic"/>
        </w:rPr>
        <w:t>Send LS to RAN1 informing potential alignment work associated with the CB-Msg3 transmission for DSA and non-DSA.</w:t>
      </w:r>
      <w:bookmarkEnd w:id="248"/>
      <w:bookmarkEnd w:id="249"/>
      <w:bookmarkEnd w:id="250"/>
      <w:bookmarkEnd w:id="251"/>
      <w:bookmarkEnd w:id="252"/>
      <w:bookmarkEnd w:id="253"/>
      <w:bookmarkEnd w:id="254"/>
      <w:bookmarkEnd w:id="255"/>
      <w:bookmarkEnd w:id="256"/>
      <w:bookmarkEnd w:id="257"/>
      <w:bookmarkEnd w:id="258"/>
      <w:bookmarkEnd w:id="259"/>
    </w:p>
    <w:p w14:paraId="11FD0388" w14:textId="77777777" w:rsidR="001D66C6" w:rsidRPr="00D3304A" w:rsidRDefault="001D66C6" w:rsidP="001D66C6">
      <w:pPr>
        <w:pStyle w:val="Proposal"/>
        <w:numPr>
          <w:ilvl w:val="0"/>
          <w:numId w:val="0"/>
        </w:numPr>
      </w:pPr>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p>
    <w:p w14:paraId="75BFCF07" w14:textId="77777777" w:rsidR="001C0183" w:rsidRDefault="00606F0D">
      <w:pPr>
        <w:pStyle w:val="TOC1"/>
        <w:rPr>
          <w:rFonts w:asciiTheme="minorHAnsi" w:eastAsiaTheme="minorEastAsia" w:hAnsiTheme="minorHAnsi"/>
          <w:b w:val="0"/>
          <w:noProof/>
          <w:sz w:val="24"/>
          <w:szCs w:val="24"/>
        </w:rPr>
      </w:pPr>
      <w:r>
        <w:rPr>
          <w:rFonts w:cs="Times New Roman"/>
          <w:noProof/>
          <w:kern w:val="0"/>
          <w:szCs w:val="20"/>
          <w:lang w:val="en-GB"/>
          <w14:ligatures w14:val="none"/>
        </w:rPr>
        <w:fldChar w:fldCharType="begin"/>
      </w:r>
      <w:r>
        <w:rPr>
          <w:rFonts w:cs="Times New Roman"/>
          <w:noProof/>
          <w:kern w:val="0"/>
          <w:szCs w:val="20"/>
          <w:lang w:val="en-GB"/>
          <w14:ligatures w14:val="none"/>
        </w:rPr>
        <w:instrText xml:space="preserve"> TOC \n \p " " \t "Proposal,1" </w:instrText>
      </w:r>
      <w:r>
        <w:rPr>
          <w:rFonts w:cs="Times New Roman"/>
          <w:noProof/>
          <w:kern w:val="0"/>
          <w:szCs w:val="20"/>
          <w:lang w:val="en-GB"/>
          <w14:ligatures w14:val="none"/>
        </w:rPr>
        <w:fldChar w:fldCharType="separate"/>
      </w:r>
      <w:r w:rsidR="001C0183" w:rsidRPr="00FF69C0">
        <w:rPr>
          <w:rFonts w:eastAsia="Malgun Gothic"/>
          <w:noProof/>
        </w:rPr>
        <w:t>Proposal 1</w:t>
      </w:r>
      <w:r w:rsidR="001C0183">
        <w:rPr>
          <w:rFonts w:asciiTheme="minorHAnsi" w:eastAsiaTheme="minorEastAsia" w:hAnsiTheme="minorHAnsi"/>
          <w:b w:val="0"/>
          <w:noProof/>
          <w:sz w:val="24"/>
          <w:szCs w:val="24"/>
        </w:rPr>
        <w:tab/>
      </w:r>
      <w:r w:rsidR="001C0183" w:rsidRPr="00FF69C0">
        <w:rPr>
          <w:rFonts w:eastAsia="Malgun Gothic"/>
          <w:noProof/>
        </w:rPr>
        <w:t>UEs not supporting DSA feature do not use new DSA CB-Msg3 resource configured with K =1.</w:t>
      </w:r>
    </w:p>
    <w:p w14:paraId="5A7626A5"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t>Proposal 2</w:t>
      </w:r>
      <w:r>
        <w:rPr>
          <w:rFonts w:asciiTheme="minorHAnsi" w:eastAsiaTheme="minorEastAsia" w:hAnsiTheme="minorHAnsi"/>
          <w:b w:val="0"/>
          <w:noProof/>
          <w:sz w:val="24"/>
          <w:szCs w:val="24"/>
        </w:rPr>
        <w:tab/>
      </w:r>
      <w:r w:rsidRPr="00FF69C0">
        <w:rPr>
          <w:rFonts w:eastAsia="Malgun Gothic"/>
          <w:noProof/>
        </w:rPr>
        <w:t>Based on the configuration of DSA resource UE knows the network’s capability. Based on the use of the DSA resource, network knows the UE’s capability to support DSA.</w:t>
      </w:r>
    </w:p>
    <w:p w14:paraId="01B55F63"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t>Proposal 3</w:t>
      </w:r>
      <w:r>
        <w:rPr>
          <w:rFonts w:asciiTheme="minorHAnsi" w:eastAsiaTheme="minorEastAsia" w:hAnsiTheme="minorHAnsi"/>
          <w:b w:val="0"/>
          <w:noProof/>
          <w:sz w:val="24"/>
          <w:szCs w:val="24"/>
        </w:rPr>
        <w:tab/>
      </w:r>
      <w:r w:rsidRPr="00FF69C0">
        <w:rPr>
          <w:rFonts w:eastAsia="Malgun Gothic"/>
          <w:noProof/>
        </w:rPr>
        <w:t>The starting point of the first transmission occasion of the group of replicas is configured by the network. The transmission occasions for replicas within the group are defined w.r.t. the first transmission occasion.</w:t>
      </w:r>
    </w:p>
    <w:p w14:paraId="26190B78"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t>Proposal 4</w:t>
      </w:r>
      <w:r>
        <w:rPr>
          <w:rFonts w:asciiTheme="minorHAnsi" w:eastAsiaTheme="minorEastAsia" w:hAnsiTheme="minorHAnsi"/>
          <w:b w:val="0"/>
          <w:noProof/>
          <w:sz w:val="24"/>
          <w:szCs w:val="24"/>
        </w:rPr>
        <w:tab/>
      </w:r>
      <w:r w:rsidRPr="00FF69C0">
        <w:rPr>
          <w:rFonts w:eastAsia="Malgun Gothic"/>
          <w:noProof/>
        </w:rPr>
        <w:t>Periodicity of the DSA transmission occasion groups can be configured.</w:t>
      </w:r>
    </w:p>
    <w:p w14:paraId="29D9BE68"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t>Proposal 5</w:t>
      </w:r>
      <w:r>
        <w:rPr>
          <w:rFonts w:asciiTheme="minorHAnsi" w:eastAsiaTheme="minorEastAsia" w:hAnsiTheme="minorHAnsi"/>
          <w:b w:val="0"/>
          <w:noProof/>
          <w:sz w:val="24"/>
          <w:szCs w:val="24"/>
        </w:rPr>
        <w:tab/>
      </w:r>
      <w:r w:rsidRPr="00FF69C0">
        <w:rPr>
          <w:rFonts w:eastAsia="Malgun Gothic"/>
          <w:noProof/>
        </w:rPr>
        <w:t>A single RNTI specific to a PDCCH monitoring window is used. FFS on details for RNTI derivation.</w:t>
      </w:r>
    </w:p>
    <w:p w14:paraId="216A7506"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t>Proposal 6</w:t>
      </w:r>
      <w:r>
        <w:rPr>
          <w:rFonts w:asciiTheme="minorHAnsi" w:eastAsiaTheme="minorEastAsia" w:hAnsiTheme="minorHAnsi"/>
          <w:b w:val="0"/>
          <w:noProof/>
          <w:sz w:val="24"/>
          <w:szCs w:val="24"/>
        </w:rPr>
        <w:tab/>
      </w:r>
      <w:r w:rsidRPr="00FF69C0">
        <w:rPr>
          <w:rFonts w:eastAsia="Malgun Gothic"/>
          <w:noProof/>
        </w:rPr>
        <w:t>A single PDCCH monitoring window is considered.</w:t>
      </w:r>
    </w:p>
    <w:p w14:paraId="0C182779"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t>Proposal 7</w:t>
      </w:r>
      <w:r>
        <w:rPr>
          <w:rFonts w:asciiTheme="minorHAnsi" w:eastAsiaTheme="minorEastAsia" w:hAnsiTheme="minorHAnsi"/>
          <w:b w:val="0"/>
          <w:noProof/>
          <w:sz w:val="24"/>
          <w:szCs w:val="24"/>
        </w:rPr>
        <w:tab/>
      </w:r>
      <w:r w:rsidRPr="00FF69C0">
        <w:rPr>
          <w:rFonts w:eastAsia="Malgun Gothic"/>
          <w:noProof/>
        </w:rPr>
        <w:t>When a UE transmits a copy of the CB-Msg3 in a transmission occasion, a mechanism is defined to help network determine the location of the other copy(ies). FFS on details of how to do it.</w:t>
      </w:r>
    </w:p>
    <w:p w14:paraId="15AEFA97"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t>Proposal 8</w:t>
      </w:r>
      <w:r>
        <w:rPr>
          <w:rFonts w:asciiTheme="minorHAnsi" w:eastAsiaTheme="minorEastAsia" w:hAnsiTheme="minorHAnsi"/>
          <w:b w:val="0"/>
          <w:noProof/>
          <w:sz w:val="24"/>
          <w:szCs w:val="24"/>
        </w:rPr>
        <w:tab/>
      </w:r>
      <w:r w:rsidRPr="00FF69C0">
        <w:rPr>
          <w:rFonts w:eastAsia="Malgun Gothic"/>
          <w:noProof/>
        </w:rPr>
        <w:t>The contention resolution timer is used as PDCCH monitoring window. It is started or restarted after the last repetition of the first replica plus UE-eNB RTT.</w:t>
      </w:r>
    </w:p>
    <w:p w14:paraId="74D03E15"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t>Proposal 9</w:t>
      </w:r>
      <w:r>
        <w:rPr>
          <w:rFonts w:asciiTheme="minorHAnsi" w:eastAsiaTheme="minorEastAsia" w:hAnsiTheme="minorHAnsi"/>
          <w:b w:val="0"/>
          <w:noProof/>
          <w:sz w:val="24"/>
          <w:szCs w:val="24"/>
        </w:rPr>
        <w:tab/>
      </w:r>
      <w:r w:rsidRPr="00FF69C0">
        <w:rPr>
          <w:rFonts w:eastAsia="Malgun Gothic"/>
          <w:noProof/>
        </w:rPr>
        <w:t>For Msg4, existing contention resolution procedure can be used, i.e., contention resolution timer and contention resolution MAC CE.</w:t>
      </w:r>
    </w:p>
    <w:p w14:paraId="73EA938D"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t>Proposal 10</w:t>
      </w:r>
      <w:r>
        <w:rPr>
          <w:rFonts w:asciiTheme="minorHAnsi" w:eastAsiaTheme="minorEastAsia" w:hAnsiTheme="minorHAnsi"/>
          <w:b w:val="0"/>
          <w:noProof/>
          <w:sz w:val="24"/>
          <w:szCs w:val="24"/>
        </w:rPr>
        <w:tab/>
      </w:r>
      <w:r w:rsidRPr="00FF69C0">
        <w:rPr>
          <w:rFonts w:eastAsia="Malgun Gothic"/>
          <w:noProof/>
        </w:rPr>
        <w:t>New RSRP threshold to determine the CE level for CB-Msg3 transmission is defined.</w:t>
      </w:r>
    </w:p>
    <w:p w14:paraId="092B8608"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t>Proposal 11</w:t>
      </w:r>
      <w:r>
        <w:rPr>
          <w:rFonts w:asciiTheme="minorHAnsi" w:eastAsiaTheme="minorEastAsia" w:hAnsiTheme="minorHAnsi"/>
          <w:b w:val="0"/>
          <w:noProof/>
          <w:sz w:val="24"/>
          <w:szCs w:val="24"/>
        </w:rPr>
        <w:tab/>
      </w:r>
      <w:r w:rsidRPr="00FF69C0">
        <w:rPr>
          <w:rFonts w:eastAsia="Malgun Gothic"/>
          <w:noProof/>
        </w:rPr>
        <w:t>Number of CE levels for CB-Msg3 is same as that of PRACH CE levels.</w:t>
      </w:r>
    </w:p>
    <w:p w14:paraId="65C1937B"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t>Proposal 12</w:t>
      </w:r>
      <w:r>
        <w:rPr>
          <w:rFonts w:asciiTheme="minorHAnsi" w:eastAsiaTheme="minorEastAsia" w:hAnsiTheme="minorHAnsi"/>
          <w:b w:val="0"/>
          <w:noProof/>
          <w:sz w:val="24"/>
          <w:szCs w:val="24"/>
        </w:rPr>
        <w:tab/>
      </w:r>
      <w:r w:rsidRPr="00FF69C0">
        <w:rPr>
          <w:rFonts w:eastAsia="Malgun Gothic"/>
          <w:noProof/>
        </w:rPr>
        <w:t>If CB-Msg3 transmission fails, network configures via system information the maximum number of re-attempts allowed for CB-Msg3 transmission before falling back to 4 step RACH-based procedure.</w:t>
      </w:r>
    </w:p>
    <w:p w14:paraId="4E43C6D3"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t>Proposal 13</w:t>
      </w:r>
      <w:r>
        <w:rPr>
          <w:rFonts w:asciiTheme="minorHAnsi" w:eastAsiaTheme="minorEastAsia" w:hAnsiTheme="minorHAnsi"/>
          <w:b w:val="0"/>
          <w:noProof/>
          <w:sz w:val="24"/>
          <w:szCs w:val="24"/>
        </w:rPr>
        <w:tab/>
      </w:r>
      <w:r w:rsidRPr="00FF69C0">
        <w:rPr>
          <w:rFonts w:eastAsia="Malgun Gothic"/>
          <w:noProof/>
        </w:rPr>
        <w:t>Maximum TBS size for CB-Msg3 is different for different CE level.</w:t>
      </w:r>
    </w:p>
    <w:p w14:paraId="192F7122"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t>Proposal 14</w:t>
      </w:r>
      <w:r>
        <w:rPr>
          <w:rFonts w:asciiTheme="minorHAnsi" w:eastAsiaTheme="minorEastAsia" w:hAnsiTheme="minorHAnsi"/>
          <w:b w:val="0"/>
          <w:noProof/>
          <w:sz w:val="24"/>
          <w:szCs w:val="24"/>
        </w:rPr>
        <w:tab/>
      </w:r>
      <w:r w:rsidRPr="00FF69C0">
        <w:rPr>
          <w:rFonts w:eastAsia="Malgun Gothic"/>
          <w:noProof/>
        </w:rPr>
        <w:t>After CB-Msg3 transmission, if a UE is moved to RRC_CONNECTED, a new C-RNTI is provided to the UE.</w:t>
      </w:r>
    </w:p>
    <w:p w14:paraId="4C13EF15"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t>Proposal 15</w:t>
      </w:r>
      <w:r>
        <w:rPr>
          <w:rFonts w:asciiTheme="minorHAnsi" w:eastAsiaTheme="minorEastAsia" w:hAnsiTheme="minorHAnsi"/>
          <w:b w:val="0"/>
          <w:noProof/>
          <w:sz w:val="24"/>
          <w:szCs w:val="24"/>
        </w:rPr>
        <w:tab/>
      </w:r>
      <w:r w:rsidRPr="00FF69C0">
        <w:rPr>
          <w:rFonts w:eastAsia="Malgun Gothic"/>
          <w:noProof/>
        </w:rPr>
        <w:t>Support network indication of backoff or fallback to 4 step RACH procedure.</w:t>
      </w:r>
    </w:p>
    <w:p w14:paraId="33C7C847"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t>Proposal 16</w:t>
      </w:r>
      <w:r>
        <w:rPr>
          <w:rFonts w:asciiTheme="minorHAnsi" w:eastAsiaTheme="minorEastAsia" w:hAnsiTheme="minorHAnsi"/>
          <w:b w:val="0"/>
          <w:noProof/>
          <w:sz w:val="24"/>
          <w:szCs w:val="24"/>
        </w:rPr>
        <w:tab/>
      </w:r>
      <w:r w:rsidRPr="00FF69C0">
        <w:rPr>
          <w:rFonts w:eastAsia="Malgun Gothic"/>
          <w:noProof/>
        </w:rPr>
        <w:t>Multicast Msg4 (multi-user Msg4 multiplexing, similar to RAR or NR 2-step RACH response) or multi-user Msg4 scheduled by a single DCI (as in multi-TB Msg4 scheduling) can be studied as a solution.</w:t>
      </w:r>
    </w:p>
    <w:p w14:paraId="125B28DB"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t>Proposal 17</w:t>
      </w:r>
      <w:r>
        <w:rPr>
          <w:rFonts w:asciiTheme="minorHAnsi" w:eastAsiaTheme="minorEastAsia" w:hAnsiTheme="minorHAnsi"/>
          <w:b w:val="0"/>
          <w:noProof/>
          <w:sz w:val="24"/>
          <w:szCs w:val="24"/>
        </w:rPr>
        <w:tab/>
      </w:r>
      <w:r w:rsidRPr="00FF69C0">
        <w:rPr>
          <w:rFonts w:eastAsia="Malgun Gothic"/>
          <w:noProof/>
        </w:rPr>
        <w:t>A PUR-like L1 ACK concept, as a response to the EDT transmission, can be considered.</w:t>
      </w:r>
    </w:p>
    <w:p w14:paraId="4E3B23F6"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lastRenderedPageBreak/>
        <w:t>Proposal 18</w:t>
      </w:r>
      <w:r>
        <w:rPr>
          <w:rFonts w:asciiTheme="minorHAnsi" w:eastAsiaTheme="minorEastAsia" w:hAnsiTheme="minorHAnsi"/>
          <w:b w:val="0"/>
          <w:noProof/>
          <w:sz w:val="24"/>
          <w:szCs w:val="24"/>
        </w:rPr>
        <w:tab/>
      </w:r>
      <w:r w:rsidRPr="00FF69C0">
        <w:rPr>
          <w:rFonts w:eastAsia="Malgun Gothic"/>
          <w:noProof/>
        </w:rPr>
        <w:t>The enhancements done for Msg4 transmission can be applicable to normal 4 step RACH or CB-Msg3 or DSA transmission.</w:t>
      </w:r>
    </w:p>
    <w:p w14:paraId="4DDF7C5E" w14:textId="77777777" w:rsidR="001C0183" w:rsidRDefault="001C0183">
      <w:pPr>
        <w:pStyle w:val="TOC1"/>
        <w:rPr>
          <w:rFonts w:asciiTheme="minorHAnsi" w:eastAsiaTheme="minorEastAsia" w:hAnsiTheme="minorHAnsi"/>
          <w:b w:val="0"/>
          <w:noProof/>
          <w:sz w:val="24"/>
          <w:szCs w:val="24"/>
        </w:rPr>
      </w:pPr>
      <w:r w:rsidRPr="00FF69C0">
        <w:rPr>
          <w:rFonts w:eastAsia="Malgun Gothic"/>
          <w:noProof/>
        </w:rPr>
        <w:t>Proposal 19</w:t>
      </w:r>
      <w:r>
        <w:rPr>
          <w:rFonts w:asciiTheme="minorHAnsi" w:eastAsiaTheme="minorEastAsia" w:hAnsiTheme="minorHAnsi"/>
          <w:b w:val="0"/>
          <w:noProof/>
          <w:sz w:val="24"/>
          <w:szCs w:val="24"/>
        </w:rPr>
        <w:tab/>
      </w:r>
      <w:r w:rsidRPr="00FF69C0">
        <w:rPr>
          <w:rFonts w:eastAsia="Malgun Gothic"/>
          <w:noProof/>
        </w:rPr>
        <w:t>Send LS to RAN1 informing potential alignment work associated with the CB-Msg3 transmission for DSA and non-DSA.</w:t>
      </w:r>
    </w:p>
    <w:p w14:paraId="53399D63" w14:textId="11B3007C" w:rsidR="007A07E8" w:rsidRPr="007A07E8" w:rsidRDefault="00606F0D"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eastAsia="Malgun Gothic" w:hAnsi="Times New Roman" w:cs="Times New Roman"/>
          <w:noProof/>
          <w:kern w:val="0"/>
          <w:sz w:val="20"/>
          <w:szCs w:val="20"/>
          <w:lang w:val="en-GB"/>
          <w14:ligatures w14:val="none"/>
        </w:rPr>
        <w:fldChar w:fldCharType="end"/>
      </w:r>
      <w:r w:rsidR="007A07E8" w:rsidRPr="007A07E8">
        <w:rPr>
          <w:rFonts w:ascii="Arial" w:eastAsia="Malgun Gothic" w:hAnsi="Arial" w:cs="Times New Roman"/>
          <w:kern w:val="0"/>
          <w:sz w:val="36"/>
          <w:szCs w:val="20"/>
          <w:lang w:val="en-GB"/>
          <w14:ligatures w14:val="none"/>
        </w:rPr>
        <w:t>References</w:t>
      </w:r>
    </w:p>
    <w:p w14:paraId="6457B521" w14:textId="2640B2D9" w:rsidR="00650D03" w:rsidRDefault="007A07E8" w:rsidP="00650D03">
      <w:pPr>
        <w:keepNext/>
        <w:keepLines/>
        <w:widowControl w:val="0"/>
        <w:tabs>
          <w:tab w:val="left" w:pos="1418"/>
          <w:tab w:val="right" w:leader="dot" w:pos="9639"/>
        </w:tabs>
        <w:spacing w:before="120" w:after="0" w:line="240" w:lineRule="auto"/>
        <w:ind w:left="567" w:right="425" w:hanging="567"/>
      </w:pPr>
      <w:r w:rsidRPr="007A07E8">
        <w:rPr>
          <w:rFonts w:ascii="Times New Roman" w:eastAsia="Malgun Gothic" w:hAnsi="Times New Roman" w:cs="Times New Roman"/>
          <w:noProof/>
          <w:kern w:val="0"/>
          <w:szCs w:val="20"/>
          <w:lang w:val="en-GB" w:eastAsia="x-none"/>
          <w14:ligatures w14:val="none"/>
        </w:rPr>
        <w:t xml:space="preserve">[1] </w:t>
      </w:r>
      <w:r w:rsidR="00ED03D5" w:rsidRPr="00ED03D5">
        <w:rPr>
          <w:rFonts w:ascii="Times New Roman" w:eastAsia="Malgun Gothic" w:hAnsi="Times New Roman" w:cs="Times New Roman"/>
          <w:noProof/>
          <w:kern w:val="0"/>
          <w:szCs w:val="20"/>
          <w:lang w:val="en-GB" w:eastAsia="x-none"/>
          <w14:ligatures w14:val="none"/>
        </w:rPr>
        <w:t>R2-2408896</w:t>
      </w:r>
      <w:r w:rsidRPr="007A07E8">
        <w:rPr>
          <w:rFonts w:ascii="Times New Roman" w:eastAsia="Malgun Gothic" w:hAnsi="Times New Roman" w:cs="Times New Roman"/>
          <w:noProof/>
          <w:kern w:val="0"/>
          <w:szCs w:val="20"/>
          <w:lang w:val="en-GB" w:eastAsia="x-none"/>
          <w14:ligatures w14:val="none"/>
        </w:rPr>
        <w:t xml:space="preserve">, </w:t>
      </w:r>
      <w:r w:rsidR="00F06BAD">
        <w:rPr>
          <w:rFonts w:ascii="Times New Roman" w:eastAsia="Malgun Gothic" w:hAnsi="Times New Roman" w:cs="Times New Roman"/>
          <w:noProof/>
          <w:kern w:val="0"/>
          <w:szCs w:val="20"/>
          <w:lang w:val="en-GB" w:eastAsia="x-none"/>
          <w14:ligatures w14:val="none"/>
        </w:rPr>
        <w:t>“</w:t>
      </w:r>
      <w:r w:rsidR="00F06BAD" w:rsidRPr="00F06BAD">
        <w:rPr>
          <w:rFonts w:ascii="Times New Roman" w:eastAsia="Malgun Gothic" w:hAnsi="Times New Roman" w:cs="Times New Roman"/>
          <w:noProof/>
          <w:kern w:val="0"/>
          <w:szCs w:val="20"/>
          <w:lang w:val="en-GB" w:eastAsia="x-none"/>
          <w14:ligatures w14:val="none"/>
        </w:rPr>
        <w:t>Discussion on EDT enhancements</w:t>
      </w:r>
      <w:r w:rsidR="00F06BAD">
        <w:rPr>
          <w:rFonts w:ascii="Times New Roman" w:eastAsia="Malgun Gothic" w:hAnsi="Times New Roman" w:cs="Times New Roman"/>
          <w:noProof/>
          <w:kern w:val="0"/>
          <w:szCs w:val="20"/>
          <w:lang w:val="en-GB" w:eastAsia="x-none"/>
          <w14:ligatures w14:val="none"/>
        </w:rPr>
        <w:t xml:space="preserve">”, </w:t>
      </w:r>
      <w:r w:rsidR="00DC0B10" w:rsidRPr="00DC0B10">
        <w:rPr>
          <w:rFonts w:ascii="Times New Roman" w:eastAsia="Malgun Gothic" w:hAnsi="Times New Roman" w:cs="Times New Roman"/>
          <w:noProof/>
          <w:kern w:val="0"/>
          <w:szCs w:val="20"/>
          <w:lang w:val="en-GB" w:eastAsia="x-none"/>
          <w14:ligatures w14:val="none"/>
        </w:rPr>
        <w:t>Hefei, China, Oct 14th – 18th, 2024</w:t>
      </w:r>
      <w:r w:rsidR="00DC0B10">
        <w:rPr>
          <w:rFonts w:ascii="Times New Roman" w:eastAsia="Malgun Gothic" w:hAnsi="Times New Roman" w:cs="Times New Roman"/>
          <w:noProof/>
          <w:kern w:val="0"/>
          <w:szCs w:val="20"/>
          <w:lang w:val="en-GB" w:eastAsia="x-none"/>
          <w14:ligatures w14:val="none"/>
        </w:rPr>
        <w:t>.</w:t>
      </w:r>
    </w:p>
    <w:p w14:paraId="5D505B87" w14:textId="0ED45BEE" w:rsidR="00C94936" w:rsidRDefault="00C94936" w:rsidP="00DD3038"/>
    <w:sectPr w:rsidR="00C94936" w:rsidSect="007C368C">
      <w:footerReference w:type="default" r:id="rId19"/>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5976F" w14:textId="77777777" w:rsidR="00416790" w:rsidRDefault="00416790">
      <w:pPr>
        <w:spacing w:after="0" w:line="240" w:lineRule="auto"/>
      </w:pPr>
      <w:r>
        <w:separator/>
      </w:r>
    </w:p>
  </w:endnote>
  <w:endnote w:type="continuationSeparator" w:id="0">
    <w:p w14:paraId="6354D5EE" w14:textId="77777777" w:rsidR="00416790" w:rsidRDefault="00416790">
      <w:pPr>
        <w:spacing w:after="0" w:line="240" w:lineRule="auto"/>
      </w:pPr>
      <w:r>
        <w:continuationSeparator/>
      </w:r>
    </w:p>
  </w:endnote>
  <w:endnote w:type="continuationNotice" w:id="1">
    <w:p w14:paraId="3E681061" w14:textId="77777777" w:rsidR="00416790" w:rsidRDefault="004167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8109E" w14:textId="77777777" w:rsidR="00416790" w:rsidRDefault="00416790">
      <w:pPr>
        <w:spacing w:after="0" w:line="240" w:lineRule="auto"/>
      </w:pPr>
      <w:r>
        <w:separator/>
      </w:r>
    </w:p>
  </w:footnote>
  <w:footnote w:type="continuationSeparator" w:id="0">
    <w:p w14:paraId="496E9A08" w14:textId="77777777" w:rsidR="00416790" w:rsidRDefault="00416790">
      <w:pPr>
        <w:spacing w:after="0" w:line="240" w:lineRule="auto"/>
      </w:pPr>
      <w:r>
        <w:continuationSeparator/>
      </w:r>
    </w:p>
  </w:footnote>
  <w:footnote w:type="continuationNotice" w:id="1">
    <w:p w14:paraId="395E4507" w14:textId="77777777" w:rsidR="00416790" w:rsidRDefault="004167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6A38D5"/>
    <w:multiLevelType w:val="hybridMultilevel"/>
    <w:tmpl w:val="A42A8092"/>
    <w:lvl w:ilvl="0" w:tplc="DCF65C4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11"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1C5FB9"/>
    <w:multiLevelType w:val="hybridMultilevel"/>
    <w:tmpl w:val="23864A56"/>
    <w:lvl w:ilvl="0" w:tplc="935A7D9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4B2955"/>
    <w:multiLevelType w:val="hybridMultilevel"/>
    <w:tmpl w:val="6428CE2E"/>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8"/>
  </w:num>
  <w:num w:numId="2" w16cid:durableId="392777090">
    <w:abstractNumId w:val="12"/>
  </w:num>
  <w:num w:numId="3" w16cid:durableId="1242370117">
    <w:abstractNumId w:val="6"/>
  </w:num>
  <w:num w:numId="4" w16cid:durableId="1591308875">
    <w:abstractNumId w:val="16"/>
  </w:num>
  <w:num w:numId="5" w16cid:durableId="1747534291">
    <w:abstractNumId w:val="14"/>
  </w:num>
  <w:num w:numId="6" w16cid:durableId="1646818151">
    <w:abstractNumId w:val="3"/>
  </w:num>
  <w:num w:numId="7" w16cid:durableId="766190181">
    <w:abstractNumId w:val="2"/>
  </w:num>
  <w:num w:numId="8" w16cid:durableId="2138141626">
    <w:abstractNumId w:val="14"/>
    <w:lvlOverride w:ilvl="0">
      <w:startOverride w:val="1"/>
    </w:lvlOverride>
  </w:num>
  <w:num w:numId="9" w16cid:durableId="1285383408">
    <w:abstractNumId w:val="15"/>
  </w:num>
  <w:num w:numId="10" w16cid:durableId="1079595854">
    <w:abstractNumId w:val="14"/>
    <w:lvlOverride w:ilvl="0">
      <w:startOverride w:val="1"/>
    </w:lvlOverride>
  </w:num>
  <w:num w:numId="11" w16cid:durableId="818958395">
    <w:abstractNumId w:val="0"/>
  </w:num>
  <w:num w:numId="12" w16cid:durableId="1893079678">
    <w:abstractNumId w:val="14"/>
    <w:lvlOverride w:ilvl="0">
      <w:startOverride w:val="1"/>
    </w:lvlOverride>
  </w:num>
  <w:num w:numId="13" w16cid:durableId="806628682">
    <w:abstractNumId w:val="14"/>
    <w:lvlOverride w:ilvl="0">
      <w:startOverride w:val="1"/>
    </w:lvlOverride>
  </w:num>
  <w:num w:numId="14" w16cid:durableId="1398741335">
    <w:abstractNumId w:val="14"/>
    <w:lvlOverride w:ilvl="0">
      <w:startOverride w:val="1"/>
    </w:lvlOverride>
  </w:num>
  <w:num w:numId="15" w16cid:durableId="352418184">
    <w:abstractNumId w:val="14"/>
  </w:num>
  <w:num w:numId="16" w16cid:durableId="997922926">
    <w:abstractNumId w:val="14"/>
  </w:num>
  <w:num w:numId="17" w16cid:durableId="1116219160">
    <w:abstractNumId w:val="10"/>
  </w:num>
  <w:num w:numId="18" w16cid:durableId="1249801898">
    <w:abstractNumId w:val="9"/>
  </w:num>
  <w:num w:numId="19" w16cid:durableId="385764704">
    <w:abstractNumId w:val="11"/>
  </w:num>
  <w:num w:numId="20" w16cid:durableId="1721512621">
    <w:abstractNumId w:val="13"/>
  </w:num>
  <w:num w:numId="21" w16cid:durableId="1237593208">
    <w:abstractNumId w:val="14"/>
    <w:lvlOverride w:ilvl="0">
      <w:startOverride w:val="1"/>
    </w:lvlOverride>
  </w:num>
  <w:num w:numId="22" w16cid:durableId="453642925">
    <w:abstractNumId w:val="14"/>
    <w:lvlOverride w:ilvl="0">
      <w:startOverride w:val="1"/>
    </w:lvlOverride>
  </w:num>
  <w:num w:numId="23" w16cid:durableId="1051267646">
    <w:abstractNumId w:val="14"/>
    <w:lvlOverride w:ilvl="0">
      <w:startOverride w:val="1"/>
    </w:lvlOverride>
  </w:num>
  <w:num w:numId="24" w16cid:durableId="1521777038">
    <w:abstractNumId w:val="14"/>
    <w:lvlOverride w:ilvl="0">
      <w:startOverride w:val="1"/>
    </w:lvlOverride>
  </w:num>
  <w:num w:numId="25" w16cid:durableId="400715751">
    <w:abstractNumId w:val="4"/>
  </w:num>
  <w:num w:numId="26" w16cid:durableId="2027292982">
    <w:abstractNumId w:val="5"/>
  </w:num>
  <w:num w:numId="27" w16cid:durableId="451556015">
    <w:abstractNumId w:val="14"/>
    <w:lvlOverride w:ilvl="0">
      <w:startOverride w:val="1"/>
    </w:lvlOverride>
  </w:num>
  <w:num w:numId="28" w16cid:durableId="934896614">
    <w:abstractNumId w:val="1"/>
  </w:num>
  <w:num w:numId="29" w16cid:durableId="1952928142">
    <w:abstractNumId w:val="7"/>
  </w:num>
  <w:num w:numId="30" w16cid:durableId="246307817">
    <w:abstractNumId w:val="14"/>
    <w:lvlOverride w:ilvl="0">
      <w:startOverride w:val="1"/>
    </w:lvlOverride>
  </w:num>
  <w:num w:numId="31" w16cid:durableId="624190969">
    <w:abstractNumId w:val="14"/>
    <w:lvlOverride w:ilvl="0">
      <w:startOverride w:val="1"/>
    </w:lvlOverride>
  </w:num>
  <w:num w:numId="32" w16cid:durableId="964776771">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2D6B"/>
    <w:rsid w:val="00003B22"/>
    <w:rsid w:val="00004353"/>
    <w:rsid w:val="00005151"/>
    <w:rsid w:val="0001417B"/>
    <w:rsid w:val="000141DB"/>
    <w:rsid w:val="000146C8"/>
    <w:rsid w:val="00014721"/>
    <w:rsid w:val="00014F99"/>
    <w:rsid w:val="000152F3"/>
    <w:rsid w:val="000154D8"/>
    <w:rsid w:val="00015CCB"/>
    <w:rsid w:val="00016150"/>
    <w:rsid w:val="00016545"/>
    <w:rsid w:val="0002017C"/>
    <w:rsid w:val="000224BB"/>
    <w:rsid w:val="0002298F"/>
    <w:rsid w:val="00025A38"/>
    <w:rsid w:val="0002605E"/>
    <w:rsid w:val="00026D05"/>
    <w:rsid w:val="00027014"/>
    <w:rsid w:val="000276D3"/>
    <w:rsid w:val="0003005C"/>
    <w:rsid w:val="00032BEB"/>
    <w:rsid w:val="00033043"/>
    <w:rsid w:val="00035F68"/>
    <w:rsid w:val="00036651"/>
    <w:rsid w:val="00040EC7"/>
    <w:rsid w:val="000414F2"/>
    <w:rsid w:val="00044BF5"/>
    <w:rsid w:val="00045EAF"/>
    <w:rsid w:val="000516A1"/>
    <w:rsid w:val="0005316D"/>
    <w:rsid w:val="000539FE"/>
    <w:rsid w:val="0005475D"/>
    <w:rsid w:val="00057DB2"/>
    <w:rsid w:val="000608C2"/>
    <w:rsid w:val="000620C4"/>
    <w:rsid w:val="0006564A"/>
    <w:rsid w:val="00066F5A"/>
    <w:rsid w:val="00067EED"/>
    <w:rsid w:val="00073823"/>
    <w:rsid w:val="0007498C"/>
    <w:rsid w:val="00074F70"/>
    <w:rsid w:val="00076B76"/>
    <w:rsid w:val="00077233"/>
    <w:rsid w:val="00077316"/>
    <w:rsid w:val="0008101A"/>
    <w:rsid w:val="0008376F"/>
    <w:rsid w:val="00085828"/>
    <w:rsid w:val="0008596A"/>
    <w:rsid w:val="0008642A"/>
    <w:rsid w:val="00091A9A"/>
    <w:rsid w:val="00094237"/>
    <w:rsid w:val="000942B0"/>
    <w:rsid w:val="00094FCE"/>
    <w:rsid w:val="00095F38"/>
    <w:rsid w:val="000967A9"/>
    <w:rsid w:val="000970F4"/>
    <w:rsid w:val="000A1420"/>
    <w:rsid w:val="000A210F"/>
    <w:rsid w:val="000A2130"/>
    <w:rsid w:val="000A2469"/>
    <w:rsid w:val="000A31C2"/>
    <w:rsid w:val="000A33FE"/>
    <w:rsid w:val="000A35A1"/>
    <w:rsid w:val="000A3A50"/>
    <w:rsid w:val="000A775C"/>
    <w:rsid w:val="000A7ADA"/>
    <w:rsid w:val="000A7EA0"/>
    <w:rsid w:val="000B1622"/>
    <w:rsid w:val="000B2701"/>
    <w:rsid w:val="000B2A23"/>
    <w:rsid w:val="000B4D4E"/>
    <w:rsid w:val="000B54F4"/>
    <w:rsid w:val="000B6433"/>
    <w:rsid w:val="000B7417"/>
    <w:rsid w:val="000C2290"/>
    <w:rsid w:val="000C22F9"/>
    <w:rsid w:val="000C3C94"/>
    <w:rsid w:val="000C4147"/>
    <w:rsid w:val="000C4EE8"/>
    <w:rsid w:val="000C50E8"/>
    <w:rsid w:val="000C5BF7"/>
    <w:rsid w:val="000C5C24"/>
    <w:rsid w:val="000C6AC3"/>
    <w:rsid w:val="000C6FF7"/>
    <w:rsid w:val="000C722D"/>
    <w:rsid w:val="000D04F0"/>
    <w:rsid w:val="000D31C6"/>
    <w:rsid w:val="000D3262"/>
    <w:rsid w:val="000D5C54"/>
    <w:rsid w:val="000D7F8B"/>
    <w:rsid w:val="000E1F7E"/>
    <w:rsid w:val="000E3BB9"/>
    <w:rsid w:val="000E62C2"/>
    <w:rsid w:val="000F1884"/>
    <w:rsid w:val="000F3770"/>
    <w:rsid w:val="000F3821"/>
    <w:rsid w:val="000F4573"/>
    <w:rsid w:val="000F497B"/>
    <w:rsid w:val="000F57AB"/>
    <w:rsid w:val="000F5BAD"/>
    <w:rsid w:val="00100384"/>
    <w:rsid w:val="00101441"/>
    <w:rsid w:val="001022CA"/>
    <w:rsid w:val="001023D3"/>
    <w:rsid w:val="00102C10"/>
    <w:rsid w:val="00103A44"/>
    <w:rsid w:val="00103CF2"/>
    <w:rsid w:val="00104237"/>
    <w:rsid w:val="00106192"/>
    <w:rsid w:val="00106B08"/>
    <w:rsid w:val="00106EF9"/>
    <w:rsid w:val="00107847"/>
    <w:rsid w:val="00110E37"/>
    <w:rsid w:val="0011147A"/>
    <w:rsid w:val="001136EC"/>
    <w:rsid w:val="00116303"/>
    <w:rsid w:val="00116628"/>
    <w:rsid w:val="00117BF4"/>
    <w:rsid w:val="001205A1"/>
    <w:rsid w:val="00120F1D"/>
    <w:rsid w:val="00122307"/>
    <w:rsid w:val="00123BCD"/>
    <w:rsid w:val="00124FD6"/>
    <w:rsid w:val="00125EF5"/>
    <w:rsid w:val="00126DE4"/>
    <w:rsid w:val="00130FE0"/>
    <w:rsid w:val="00133DC6"/>
    <w:rsid w:val="0013764A"/>
    <w:rsid w:val="00140452"/>
    <w:rsid w:val="001411EB"/>
    <w:rsid w:val="0014192E"/>
    <w:rsid w:val="00141A49"/>
    <w:rsid w:val="00141EFC"/>
    <w:rsid w:val="001424F3"/>
    <w:rsid w:val="00144A35"/>
    <w:rsid w:val="001510E9"/>
    <w:rsid w:val="0015364D"/>
    <w:rsid w:val="00153F46"/>
    <w:rsid w:val="001553BC"/>
    <w:rsid w:val="00156703"/>
    <w:rsid w:val="00157829"/>
    <w:rsid w:val="0016017A"/>
    <w:rsid w:val="00160458"/>
    <w:rsid w:val="001610FD"/>
    <w:rsid w:val="00162925"/>
    <w:rsid w:val="00165512"/>
    <w:rsid w:val="00165556"/>
    <w:rsid w:val="00165DB6"/>
    <w:rsid w:val="00165E03"/>
    <w:rsid w:val="00166E4F"/>
    <w:rsid w:val="00167482"/>
    <w:rsid w:val="00167D28"/>
    <w:rsid w:val="0017227C"/>
    <w:rsid w:val="001738E7"/>
    <w:rsid w:val="00176A38"/>
    <w:rsid w:val="001770D3"/>
    <w:rsid w:val="00177885"/>
    <w:rsid w:val="0018154D"/>
    <w:rsid w:val="001815C7"/>
    <w:rsid w:val="00181957"/>
    <w:rsid w:val="00181E4B"/>
    <w:rsid w:val="00181E73"/>
    <w:rsid w:val="001824A3"/>
    <w:rsid w:val="00182B78"/>
    <w:rsid w:val="00185588"/>
    <w:rsid w:val="00187017"/>
    <w:rsid w:val="00187502"/>
    <w:rsid w:val="001876B4"/>
    <w:rsid w:val="00190330"/>
    <w:rsid w:val="00193119"/>
    <w:rsid w:val="00193189"/>
    <w:rsid w:val="001939C5"/>
    <w:rsid w:val="0019534E"/>
    <w:rsid w:val="00196AC2"/>
    <w:rsid w:val="00197E64"/>
    <w:rsid w:val="001A2A1E"/>
    <w:rsid w:val="001A3D76"/>
    <w:rsid w:val="001A4549"/>
    <w:rsid w:val="001A486F"/>
    <w:rsid w:val="001A4F79"/>
    <w:rsid w:val="001A5451"/>
    <w:rsid w:val="001A7946"/>
    <w:rsid w:val="001A7AC8"/>
    <w:rsid w:val="001B1627"/>
    <w:rsid w:val="001B3650"/>
    <w:rsid w:val="001B4791"/>
    <w:rsid w:val="001B5A21"/>
    <w:rsid w:val="001B6D57"/>
    <w:rsid w:val="001B742B"/>
    <w:rsid w:val="001C0183"/>
    <w:rsid w:val="001C0B83"/>
    <w:rsid w:val="001C1D0A"/>
    <w:rsid w:val="001C30B7"/>
    <w:rsid w:val="001C55B1"/>
    <w:rsid w:val="001C6CA4"/>
    <w:rsid w:val="001C741C"/>
    <w:rsid w:val="001D0884"/>
    <w:rsid w:val="001D39F2"/>
    <w:rsid w:val="001D42D1"/>
    <w:rsid w:val="001D66C6"/>
    <w:rsid w:val="001D70C5"/>
    <w:rsid w:val="001E04B6"/>
    <w:rsid w:val="001E2051"/>
    <w:rsid w:val="001E5AF0"/>
    <w:rsid w:val="001E5CB3"/>
    <w:rsid w:val="001E5D7C"/>
    <w:rsid w:val="001E7BFB"/>
    <w:rsid w:val="001F15B2"/>
    <w:rsid w:val="001F15F4"/>
    <w:rsid w:val="001F3FFF"/>
    <w:rsid w:val="001F45A7"/>
    <w:rsid w:val="001F4F12"/>
    <w:rsid w:val="001F6ADA"/>
    <w:rsid w:val="00201C54"/>
    <w:rsid w:val="002031D1"/>
    <w:rsid w:val="002061F9"/>
    <w:rsid w:val="00206AEF"/>
    <w:rsid w:val="00207261"/>
    <w:rsid w:val="00212339"/>
    <w:rsid w:val="00212890"/>
    <w:rsid w:val="00214B8C"/>
    <w:rsid w:val="0021556A"/>
    <w:rsid w:val="002159F3"/>
    <w:rsid w:val="00215F58"/>
    <w:rsid w:val="002179DE"/>
    <w:rsid w:val="002200A5"/>
    <w:rsid w:val="002201E2"/>
    <w:rsid w:val="00220F89"/>
    <w:rsid w:val="002216A8"/>
    <w:rsid w:val="00222335"/>
    <w:rsid w:val="00222DEE"/>
    <w:rsid w:val="002252E9"/>
    <w:rsid w:val="00226721"/>
    <w:rsid w:val="00226DB9"/>
    <w:rsid w:val="002277A8"/>
    <w:rsid w:val="002277F4"/>
    <w:rsid w:val="002279C7"/>
    <w:rsid w:val="002324CF"/>
    <w:rsid w:val="00233AF5"/>
    <w:rsid w:val="0023521D"/>
    <w:rsid w:val="00235D22"/>
    <w:rsid w:val="00237B07"/>
    <w:rsid w:val="0024313B"/>
    <w:rsid w:val="0024399A"/>
    <w:rsid w:val="00243BA2"/>
    <w:rsid w:val="002440A0"/>
    <w:rsid w:val="00245597"/>
    <w:rsid w:val="00246310"/>
    <w:rsid w:val="00247A7D"/>
    <w:rsid w:val="00250091"/>
    <w:rsid w:val="00250AB9"/>
    <w:rsid w:val="00252BAF"/>
    <w:rsid w:val="002540C1"/>
    <w:rsid w:val="00254B77"/>
    <w:rsid w:val="0025785E"/>
    <w:rsid w:val="0026155A"/>
    <w:rsid w:val="00261AD7"/>
    <w:rsid w:val="00262C1E"/>
    <w:rsid w:val="00263EBF"/>
    <w:rsid w:val="00264374"/>
    <w:rsid w:val="00264469"/>
    <w:rsid w:val="00264F9C"/>
    <w:rsid w:val="0027037A"/>
    <w:rsid w:val="00270647"/>
    <w:rsid w:val="002723F6"/>
    <w:rsid w:val="0027247B"/>
    <w:rsid w:val="00273D90"/>
    <w:rsid w:val="00275604"/>
    <w:rsid w:val="002762EB"/>
    <w:rsid w:val="0027753D"/>
    <w:rsid w:val="002803A2"/>
    <w:rsid w:val="00280BDD"/>
    <w:rsid w:val="002819BA"/>
    <w:rsid w:val="00281B22"/>
    <w:rsid w:val="00282F00"/>
    <w:rsid w:val="00283399"/>
    <w:rsid w:val="002841FA"/>
    <w:rsid w:val="00284388"/>
    <w:rsid w:val="0028454C"/>
    <w:rsid w:val="00284663"/>
    <w:rsid w:val="00286CEF"/>
    <w:rsid w:val="00286DCC"/>
    <w:rsid w:val="00286DFE"/>
    <w:rsid w:val="00290DBD"/>
    <w:rsid w:val="00290E8F"/>
    <w:rsid w:val="00291387"/>
    <w:rsid w:val="002928DE"/>
    <w:rsid w:val="00292B70"/>
    <w:rsid w:val="00293680"/>
    <w:rsid w:val="00293AA6"/>
    <w:rsid w:val="00294592"/>
    <w:rsid w:val="0029628B"/>
    <w:rsid w:val="00296B92"/>
    <w:rsid w:val="00296C00"/>
    <w:rsid w:val="00296DEE"/>
    <w:rsid w:val="00297D01"/>
    <w:rsid w:val="002A0C96"/>
    <w:rsid w:val="002A2288"/>
    <w:rsid w:val="002A2BAE"/>
    <w:rsid w:val="002A3AEA"/>
    <w:rsid w:val="002A406B"/>
    <w:rsid w:val="002A62D4"/>
    <w:rsid w:val="002A792C"/>
    <w:rsid w:val="002B2476"/>
    <w:rsid w:val="002B2D9C"/>
    <w:rsid w:val="002B4D43"/>
    <w:rsid w:val="002B5F39"/>
    <w:rsid w:val="002B69A2"/>
    <w:rsid w:val="002C0921"/>
    <w:rsid w:val="002C1E7A"/>
    <w:rsid w:val="002C3020"/>
    <w:rsid w:val="002C39B4"/>
    <w:rsid w:val="002C3C3D"/>
    <w:rsid w:val="002C3CC6"/>
    <w:rsid w:val="002C3D23"/>
    <w:rsid w:val="002C49FE"/>
    <w:rsid w:val="002C5505"/>
    <w:rsid w:val="002C7084"/>
    <w:rsid w:val="002C788A"/>
    <w:rsid w:val="002C7E53"/>
    <w:rsid w:val="002D08C6"/>
    <w:rsid w:val="002D0B69"/>
    <w:rsid w:val="002D207C"/>
    <w:rsid w:val="002D2C13"/>
    <w:rsid w:val="002D389E"/>
    <w:rsid w:val="002D418B"/>
    <w:rsid w:val="002D52AB"/>
    <w:rsid w:val="002D5CA3"/>
    <w:rsid w:val="002D6212"/>
    <w:rsid w:val="002D708A"/>
    <w:rsid w:val="002D7190"/>
    <w:rsid w:val="002D71DE"/>
    <w:rsid w:val="002D7B57"/>
    <w:rsid w:val="002E31CB"/>
    <w:rsid w:val="002E3978"/>
    <w:rsid w:val="002E4D0C"/>
    <w:rsid w:val="002E5D61"/>
    <w:rsid w:val="002E7999"/>
    <w:rsid w:val="002F00BE"/>
    <w:rsid w:val="002F0E2A"/>
    <w:rsid w:val="002F3D10"/>
    <w:rsid w:val="00300C70"/>
    <w:rsid w:val="003014BC"/>
    <w:rsid w:val="00301577"/>
    <w:rsid w:val="003027EB"/>
    <w:rsid w:val="00302F2F"/>
    <w:rsid w:val="00302FF7"/>
    <w:rsid w:val="00304CF1"/>
    <w:rsid w:val="00304F0F"/>
    <w:rsid w:val="003058AA"/>
    <w:rsid w:val="003071C9"/>
    <w:rsid w:val="00310BF3"/>
    <w:rsid w:val="00313848"/>
    <w:rsid w:val="00313AD6"/>
    <w:rsid w:val="00314457"/>
    <w:rsid w:val="00314A83"/>
    <w:rsid w:val="003168EF"/>
    <w:rsid w:val="00317559"/>
    <w:rsid w:val="003217D5"/>
    <w:rsid w:val="00323575"/>
    <w:rsid w:val="00325498"/>
    <w:rsid w:val="00325553"/>
    <w:rsid w:val="00327A4C"/>
    <w:rsid w:val="00330AAE"/>
    <w:rsid w:val="003317D2"/>
    <w:rsid w:val="0033234F"/>
    <w:rsid w:val="003326E6"/>
    <w:rsid w:val="003348F4"/>
    <w:rsid w:val="00335A1C"/>
    <w:rsid w:val="00337A67"/>
    <w:rsid w:val="003418E1"/>
    <w:rsid w:val="00344D6E"/>
    <w:rsid w:val="00345325"/>
    <w:rsid w:val="0034535C"/>
    <w:rsid w:val="0034588A"/>
    <w:rsid w:val="00346705"/>
    <w:rsid w:val="00346D2A"/>
    <w:rsid w:val="0034785F"/>
    <w:rsid w:val="003501C3"/>
    <w:rsid w:val="00350CDF"/>
    <w:rsid w:val="003559D9"/>
    <w:rsid w:val="00355E70"/>
    <w:rsid w:val="00356EC2"/>
    <w:rsid w:val="00360648"/>
    <w:rsid w:val="00360AF6"/>
    <w:rsid w:val="00361E54"/>
    <w:rsid w:val="00362C9D"/>
    <w:rsid w:val="003632FD"/>
    <w:rsid w:val="00365B20"/>
    <w:rsid w:val="00365C40"/>
    <w:rsid w:val="003660F8"/>
    <w:rsid w:val="00366DB2"/>
    <w:rsid w:val="00372046"/>
    <w:rsid w:val="00374685"/>
    <w:rsid w:val="00375469"/>
    <w:rsid w:val="003757F2"/>
    <w:rsid w:val="003759F5"/>
    <w:rsid w:val="00376751"/>
    <w:rsid w:val="00380247"/>
    <w:rsid w:val="00380449"/>
    <w:rsid w:val="00380554"/>
    <w:rsid w:val="0038071E"/>
    <w:rsid w:val="003812BF"/>
    <w:rsid w:val="0038321E"/>
    <w:rsid w:val="00383794"/>
    <w:rsid w:val="00384123"/>
    <w:rsid w:val="00386F30"/>
    <w:rsid w:val="00390F44"/>
    <w:rsid w:val="00391BD5"/>
    <w:rsid w:val="00396250"/>
    <w:rsid w:val="003A00BF"/>
    <w:rsid w:val="003A0196"/>
    <w:rsid w:val="003A054D"/>
    <w:rsid w:val="003A0B29"/>
    <w:rsid w:val="003A2EDF"/>
    <w:rsid w:val="003A3C24"/>
    <w:rsid w:val="003A4C77"/>
    <w:rsid w:val="003A4FDC"/>
    <w:rsid w:val="003A6923"/>
    <w:rsid w:val="003B3451"/>
    <w:rsid w:val="003B7277"/>
    <w:rsid w:val="003C02FD"/>
    <w:rsid w:val="003C0B6D"/>
    <w:rsid w:val="003C0E20"/>
    <w:rsid w:val="003C4384"/>
    <w:rsid w:val="003C5B5F"/>
    <w:rsid w:val="003C65EF"/>
    <w:rsid w:val="003D07C0"/>
    <w:rsid w:val="003D202C"/>
    <w:rsid w:val="003D2FB2"/>
    <w:rsid w:val="003D5946"/>
    <w:rsid w:val="003E01DF"/>
    <w:rsid w:val="003E0D5D"/>
    <w:rsid w:val="003E12FB"/>
    <w:rsid w:val="003E1E37"/>
    <w:rsid w:val="003E2631"/>
    <w:rsid w:val="003E2DB1"/>
    <w:rsid w:val="003E2E2D"/>
    <w:rsid w:val="003E3D8E"/>
    <w:rsid w:val="003E4FB8"/>
    <w:rsid w:val="003E7678"/>
    <w:rsid w:val="003E7F7E"/>
    <w:rsid w:val="003F1505"/>
    <w:rsid w:val="003F201D"/>
    <w:rsid w:val="003F2C9E"/>
    <w:rsid w:val="003F3D7D"/>
    <w:rsid w:val="003F42D7"/>
    <w:rsid w:val="003F7914"/>
    <w:rsid w:val="003F791D"/>
    <w:rsid w:val="003F79F7"/>
    <w:rsid w:val="00402F51"/>
    <w:rsid w:val="0040665F"/>
    <w:rsid w:val="00406853"/>
    <w:rsid w:val="00406FDC"/>
    <w:rsid w:val="00411D72"/>
    <w:rsid w:val="004138AB"/>
    <w:rsid w:val="0041553E"/>
    <w:rsid w:val="00416790"/>
    <w:rsid w:val="00421926"/>
    <w:rsid w:val="00421D9E"/>
    <w:rsid w:val="00423872"/>
    <w:rsid w:val="00423D29"/>
    <w:rsid w:val="00425A04"/>
    <w:rsid w:val="00425D03"/>
    <w:rsid w:val="004275F1"/>
    <w:rsid w:val="00427A3B"/>
    <w:rsid w:val="00433A6C"/>
    <w:rsid w:val="0043676B"/>
    <w:rsid w:val="004434DC"/>
    <w:rsid w:val="00443591"/>
    <w:rsid w:val="00443B19"/>
    <w:rsid w:val="00443BCF"/>
    <w:rsid w:val="00443EA8"/>
    <w:rsid w:val="0044543D"/>
    <w:rsid w:val="004457DE"/>
    <w:rsid w:val="00445A94"/>
    <w:rsid w:val="00446326"/>
    <w:rsid w:val="00446788"/>
    <w:rsid w:val="00446D4D"/>
    <w:rsid w:val="0045090F"/>
    <w:rsid w:val="00454D4F"/>
    <w:rsid w:val="0045748E"/>
    <w:rsid w:val="00457FA1"/>
    <w:rsid w:val="00460971"/>
    <w:rsid w:val="00460A09"/>
    <w:rsid w:val="004621E8"/>
    <w:rsid w:val="00462D82"/>
    <w:rsid w:val="00463B0A"/>
    <w:rsid w:val="0046455C"/>
    <w:rsid w:val="004658D3"/>
    <w:rsid w:val="0046613C"/>
    <w:rsid w:val="00466472"/>
    <w:rsid w:val="0046739E"/>
    <w:rsid w:val="0047051C"/>
    <w:rsid w:val="004712BE"/>
    <w:rsid w:val="00471F8F"/>
    <w:rsid w:val="004733C0"/>
    <w:rsid w:val="0047428E"/>
    <w:rsid w:val="00474CFC"/>
    <w:rsid w:val="00477612"/>
    <w:rsid w:val="0047763F"/>
    <w:rsid w:val="004778F4"/>
    <w:rsid w:val="0048029B"/>
    <w:rsid w:val="004824D3"/>
    <w:rsid w:val="00482EB1"/>
    <w:rsid w:val="00484048"/>
    <w:rsid w:val="00485795"/>
    <w:rsid w:val="00487A88"/>
    <w:rsid w:val="00490D3B"/>
    <w:rsid w:val="00491522"/>
    <w:rsid w:val="0049179D"/>
    <w:rsid w:val="00492906"/>
    <w:rsid w:val="004964B9"/>
    <w:rsid w:val="00496634"/>
    <w:rsid w:val="00497A6D"/>
    <w:rsid w:val="004A0ABB"/>
    <w:rsid w:val="004A29B4"/>
    <w:rsid w:val="004A64DA"/>
    <w:rsid w:val="004A6BE4"/>
    <w:rsid w:val="004B47FC"/>
    <w:rsid w:val="004B6701"/>
    <w:rsid w:val="004B77CC"/>
    <w:rsid w:val="004C242D"/>
    <w:rsid w:val="004C2749"/>
    <w:rsid w:val="004C4702"/>
    <w:rsid w:val="004C6EF6"/>
    <w:rsid w:val="004D19EA"/>
    <w:rsid w:val="004D2640"/>
    <w:rsid w:val="004D4CC6"/>
    <w:rsid w:val="004E06DB"/>
    <w:rsid w:val="004E1B83"/>
    <w:rsid w:val="004E64EE"/>
    <w:rsid w:val="004E7639"/>
    <w:rsid w:val="004F05DE"/>
    <w:rsid w:val="004F3A16"/>
    <w:rsid w:val="004F71FE"/>
    <w:rsid w:val="004F78FB"/>
    <w:rsid w:val="00500D85"/>
    <w:rsid w:val="00501589"/>
    <w:rsid w:val="00501E15"/>
    <w:rsid w:val="00503131"/>
    <w:rsid w:val="00504E8A"/>
    <w:rsid w:val="00505A97"/>
    <w:rsid w:val="00510057"/>
    <w:rsid w:val="005128DB"/>
    <w:rsid w:val="0051579C"/>
    <w:rsid w:val="005177AD"/>
    <w:rsid w:val="00520482"/>
    <w:rsid w:val="00520540"/>
    <w:rsid w:val="00520C2D"/>
    <w:rsid w:val="00521401"/>
    <w:rsid w:val="00522520"/>
    <w:rsid w:val="005239FE"/>
    <w:rsid w:val="00523C31"/>
    <w:rsid w:val="00524129"/>
    <w:rsid w:val="00524DAD"/>
    <w:rsid w:val="0052651E"/>
    <w:rsid w:val="00527441"/>
    <w:rsid w:val="00527E38"/>
    <w:rsid w:val="00531303"/>
    <w:rsid w:val="00531877"/>
    <w:rsid w:val="005338C3"/>
    <w:rsid w:val="00534422"/>
    <w:rsid w:val="00534445"/>
    <w:rsid w:val="0053521F"/>
    <w:rsid w:val="0053583A"/>
    <w:rsid w:val="00536F61"/>
    <w:rsid w:val="0053734F"/>
    <w:rsid w:val="005376EC"/>
    <w:rsid w:val="0053773D"/>
    <w:rsid w:val="0054288B"/>
    <w:rsid w:val="00542B9E"/>
    <w:rsid w:val="00543C5D"/>
    <w:rsid w:val="0054447B"/>
    <w:rsid w:val="00545499"/>
    <w:rsid w:val="005457E3"/>
    <w:rsid w:val="00546137"/>
    <w:rsid w:val="005462AF"/>
    <w:rsid w:val="005469CD"/>
    <w:rsid w:val="0055008A"/>
    <w:rsid w:val="00550896"/>
    <w:rsid w:val="005508D8"/>
    <w:rsid w:val="00550FC8"/>
    <w:rsid w:val="005535B3"/>
    <w:rsid w:val="00553F82"/>
    <w:rsid w:val="005548D0"/>
    <w:rsid w:val="0055532C"/>
    <w:rsid w:val="00557572"/>
    <w:rsid w:val="0056046F"/>
    <w:rsid w:val="00561305"/>
    <w:rsid w:val="005614C7"/>
    <w:rsid w:val="005621E5"/>
    <w:rsid w:val="0056254E"/>
    <w:rsid w:val="00562DCC"/>
    <w:rsid w:val="005630AD"/>
    <w:rsid w:val="005634F6"/>
    <w:rsid w:val="0056380A"/>
    <w:rsid w:val="00565CFB"/>
    <w:rsid w:val="005675EC"/>
    <w:rsid w:val="00570364"/>
    <w:rsid w:val="00570AE7"/>
    <w:rsid w:val="0057190D"/>
    <w:rsid w:val="00572D83"/>
    <w:rsid w:val="00574ED4"/>
    <w:rsid w:val="005759C7"/>
    <w:rsid w:val="00581977"/>
    <w:rsid w:val="0058319E"/>
    <w:rsid w:val="00583A1F"/>
    <w:rsid w:val="00584B30"/>
    <w:rsid w:val="00584C8E"/>
    <w:rsid w:val="005851CA"/>
    <w:rsid w:val="0058592F"/>
    <w:rsid w:val="0058688D"/>
    <w:rsid w:val="005875CB"/>
    <w:rsid w:val="00593655"/>
    <w:rsid w:val="00594C38"/>
    <w:rsid w:val="005970AD"/>
    <w:rsid w:val="00597ED4"/>
    <w:rsid w:val="005A543E"/>
    <w:rsid w:val="005A65E8"/>
    <w:rsid w:val="005B126F"/>
    <w:rsid w:val="005B2208"/>
    <w:rsid w:val="005B4809"/>
    <w:rsid w:val="005B4990"/>
    <w:rsid w:val="005B54A4"/>
    <w:rsid w:val="005B555C"/>
    <w:rsid w:val="005B5EF9"/>
    <w:rsid w:val="005B7128"/>
    <w:rsid w:val="005B7691"/>
    <w:rsid w:val="005C0A20"/>
    <w:rsid w:val="005C0B59"/>
    <w:rsid w:val="005C0E69"/>
    <w:rsid w:val="005C2DE1"/>
    <w:rsid w:val="005C34BE"/>
    <w:rsid w:val="005C4501"/>
    <w:rsid w:val="005C4ACE"/>
    <w:rsid w:val="005C54AF"/>
    <w:rsid w:val="005D030C"/>
    <w:rsid w:val="005D03F9"/>
    <w:rsid w:val="005D1D6A"/>
    <w:rsid w:val="005D1E08"/>
    <w:rsid w:val="005D352C"/>
    <w:rsid w:val="005D3969"/>
    <w:rsid w:val="005D45F7"/>
    <w:rsid w:val="005D500F"/>
    <w:rsid w:val="005D688F"/>
    <w:rsid w:val="005D6DD9"/>
    <w:rsid w:val="005E02B6"/>
    <w:rsid w:val="005E54D1"/>
    <w:rsid w:val="005F065C"/>
    <w:rsid w:val="005F57DE"/>
    <w:rsid w:val="005F680F"/>
    <w:rsid w:val="006010ED"/>
    <w:rsid w:val="00602C0A"/>
    <w:rsid w:val="006045A9"/>
    <w:rsid w:val="006050F0"/>
    <w:rsid w:val="00606F0D"/>
    <w:rsid w:val="006126E4"/>
    <w:rsid w:val="00613127"/>
    <w:rsid w:val="006155C4"/>
    <w:rsid w:val="00617091"/>
    <w:rsid w:val="00617543"/>
    <w:rsid w:val="00617C31"/>
    <w:rsid w:val="00621FE2"/>
    <w:rsid w:val="006227CF"/>
    <w:rsid w:val="006228FB"/>
    <w:rsid w:val="006235B2"/>
    <w:rsid w:val="00623AD6"/>
    <w:rsid w:val="00623B0A"/>
    <w:rsid w:val="006245C3"/>
    <w:rsid w:val="00630374"/>
    <w:rsid w:val="00630545"/>
    <w:rsid w:val="00630AC9"/>
    <w:rsid w:val="006311AB"/>
    <w:rsid w:val="006319DC"/>
    <w:rsid w:val="00632E24"/>
    <w:rsid w:val="0064091B"/>
    <w:rsid w:val="00641717"/>
    <w:rsid w:val="00641D14"/>
    <w:rsid w:val="00643647"/>
    <w:rsid w:val="00644CDB"/>
    <w:rsid w:val="00645486"/>
    <w:rsid w:val="00645A68"/>
    <w:rsid w:val="006465E1"/>
    <w:rsid w:val="00650D03"/>
    <w:rsid w:val="00652D4E"/>
    <w:rsid w:val="006531CE"/>
    <w:rsid w:val="006557C7"/>
    <w:rsid w:val="00657BCF"/>
    <w:rsid w:val="006609C7"/>
    <w:rsid w:val="00662DDD"/>
    <w:rsid w:val="006639DF"/>
    <w:rsid w:val="0066457D"/>
    <w:rsid w:val="00664C32"/>
    <w:rsid w:val="006650CD"/>
    <w:rsid w:val="00666F77"/>
    <w:rsid w:val="00666F9E"/>
    <w:rsid w:val="00667107"/>
    <w:rsid w:val="00667637"/>
    <w:rsid w:val="0067564A"/>
    <w:rsid w:val="00675AA1"/>
    <w:rsid w:val="00677ABC"/>
    <w:rsid w:val="006814C2"/>
    <w:rsid w:val="00682097"/>
    <w:rsid w:val="006820F0"/>
    <w:rsid w:val="006865C7"/>
    <w:rsid w:val="00687A65"/>
    <w:rsid w:val="00690828"/>
    <w:rsid w:val="00690F97"/>
    <w:rsid w:val="006925FE"/>
    <w:rsid w:val="00693482"/>
    <w:rsid w:val="0069404F"/>
    <w:rsid w:val="00695715"/>
    <w:rsid w:val="006958A0"/>
    <w:rsid w:val="00696AFC"/>
    <w:rsid w:val="006A5654"/>
    <w:rsid w:val="006A7891"/>
    <w:rsid w:val="006B08A5"/>
    <w:rsid w:val="006B0AA2"/>
    <w:rsid w:val="006B21BF"/>
    <w:rsid w:val="006B365A"/>
    <w:rsid w:val="006B3A7A"/>
    <w:rsid w:val="006B3C32"/>
    <w:rsid w:val="006B3EDF"/>
    <w:rsid w:val="006B4651"/>
    <w:rsid w:val="006B5AEC"/>
    <w:rsid w:val="006B6ADF"/>
    <w:rsid w:val="006B6F0E"/>
    <w:rsid w:val="006B7A41"/>
    <w:rsid w:val="006C0927"/>
    <w:rsid w:val="006C172C"/>
    <w:rsid w:val="006C1B1F"/>
    <w:rsid w:val="006C1EE0"/>
    <w:rsid w:val="006C2F82"/>
    <w:rsid w:val="006C65AA"/>
    <w:rsid w:val="006D136B"/>
    <w:rsid w:val="006D23CE"/>
    <w:rsid w:val="006D240A"/>
    <w:rsid w:val="006D4107"/>
    <w:rsid w:val="006D6200"/>
    <w:rsid w:val="006E0FC8"/>
    <w:rsid w:val="006E2109"/>
    <w:rsid w:val="006E24C7"/>
    <w:rsid w:val="006E3348"/>
    <w:rsid w:val="006E38F9"/>
    <w:rsid w:val="006E3BAB"/>
    <w:rsid w:val="006E5CBD"/>
    <w:rsid w:val="006E665C"/>
    <w:rsid w:val="006E6DE0"/>
    <w:rsid w:val="006E7572"/>
    <w:rsid w:val="006F21E0"/>
    <w:rsid w:val="006F2BA6"/>
    <w:rsid w:val="006F2E1D"/>
    <w:rsid w:val="006F477F"/>
    <w:rsid w:val="006F5D75"/>
    <w:rsid w:val="006F5E74"/>
    <w:rsid w:val="006F5F6E"/>
    <w:rsid w:val="006F60B2"/>
    <w:rsid w:val="006F7AFA"/>
    <w:rsid w:val="00701429"/>
    <w:rsid w:val="00703E61"/>
    <w:rsid w:val="007042C1"/>
    <w:rsid w:val="00704CC0"/>
    <w:rsid w:val="0070569D"/>
    <w:rsid w:val="007056B4"/>
    <w:rsid w:val="00705AB8"/>
    <w:rsid w:val="007074DD"/>
    <w:rsid w:val="00710876"/>
    <w:rsid w:val="0071091C"/>
    <w:rsid w:val="00710BDD"/>
    <w:rsid w:val="00711459"/>
    <w:rsid w:val="00712049"/>
    <w:rsid w:val="00712FDA"/>
    <w:rsid w:val="00716F3C"/>
    <w:rsid w:val="00720404"/>
    <w:rsid w:val="00722B4A"/>
    <w:rsid w:val="00723400"/>
    <w:rsid w:val="00724F4E"/>
    <w:rsid w:val="00725C21"/>
    <w:rsid w:val="00725FF3"/>
    <w:rsid w:val="0072651B"/>
    <w:rsid w:val="00730D84"/>
    <w:rsid w:val="00732C5A"/>
    <w:rsid w:val="007333A6"/>
    <w:rsid w:val="007347DC"/>
    <w:rsid w:val="00734FA0"/>
    <w:rsid w:val="00741922"/>
    <w:rsid w:val="0074214D"/>
    <w:rsid w:val="00744960"/>
    <w:rsid w:val="00747C19"/>
    <w:rsid w:val="007515D2"/>
    <w:rsid w:val="00752DC4"/>
    <w:rsid w:val="0075382F"/>
    <w:rsid w:val="00754483"/>
    <w:rsid w:val="00754BDD"/>
    <w:rsid w:val="007559B6"/>
    <w:rsid w:val="0075708F"/>
    <w:rsid w:val="0075749E"/>
    <w:rsid w:val="00761894"/>
    <w:rsid w:val="00764C34"/>
    <w:rsid w:val="00765ED3"/>
    <w:rsid w:val="00770C7B"/>
    <w:rsid w:val="007716F6"/>
    <w:rsid w:val="007718A9"/>
    <w:rsid w:val="00772764"/>
    <w:rsid w:val="00773661"/>
    <w:rsid w:val="007748FC"/>
    <w:rsid w:val="00776030"/>
    <w:rsid w:val="00776528"/>
    <w:rsid w:val="00781EEB"/>
    <w:rsid w:val="007834EA"/>
    <w:rsid w:val="00783BBB"/>
    <w:rsid w:val="00785017"/>
    <w:rsid w:val="007855D2"/>
    <w:rsid w:val="00786B69"/>
    <w:rsid w:val="007877B4"/>
    <w:rsid w:val="00787C38"/>
    <w:rsid w:val="0079132A"/>
    <w:rsid w:val="0079232E"/>
    <w:rsid w:val="007924FA"/>
    <w:rsid w:val="00792D08"/>
    <w:rsid w:val="00793348"/>
    <w:rsid w:val="00794171"/>
    <w:rsid w:val="0079451B"/>
    <w:rsid w:val="00794E37"/>
    <w:rsid w:val="00796A08"/>
    <w:rsid w:val="007970B3"/>
    <w:rsid w:val="00797A49"/>
    <w:rsid w:val="007A07E8"/>
    <w:rsid w:val="007A08FC"/>
    <w:rsid w:val="007A3633"/>
    <w:rsid w:val="007A492D"/>
    <w:rsid w:val="007A624F"/>
    <w:rsid w:val="007A654C"/>
    <w:rsid w:val="007B237F"/>
    <w:rsid w:val="007B2A88"/>
    <w:rsid w:val="007B7DBD"/>
    <w:rsid w:val="007C1412"/>
    <w:rsid w:val="007C25A7"/>
    <w:rsid w:val="007C33AA"/>
    <w:rsid w:val="007C368C"/>
    <w:rsid w:val="007C545E"/>
    <w:rsid w:val="007C72BD"/>
    <w:rsid w:val="007C7AC7"/>
    <w:rsid w:val="007D6070"/>
    <w:rsid w:val="007D6ADB"/>
    <w:rsid w:val="007D6E7C"/>
    <w:rsid w:val="007D783A"/>
    <w:rsid w:val="007D7B09"/>
    <w:rsid w:val="007D7DD3"/>
    <w:rsid w:val="007E00A4"/>
    <w:rsid w:val="007E02BB"/>
    <w:rsid w:val="007E4C5F"/>
    <w:rsid w:val="007F2AAC"/>
    <w:rsid w:val="007F7296"/>
    <w:rsid w:val="007F7677"/>
    <w:rsid w:val="008016FA"/>
    <w:rsid w:val="00802E06"/>
    <w:rsid w:val="0080317B"/>
    <w:rsid w:val="008039F2"/>
    <w:rsid w:val="008060ED"/>
    <w:rsid w:val="008078EC"/>
    <w:rsid w:val="0081057D"/>
    <w:rsid w:val="00810D7B"/>
    <w:rsid w:val="00811D87"/>
    <w:rsid w:val="00815E93"/>
    <w:rsid w:val="008178E5"/>
    <w:rsid w:val="00820D39"/>
    <w:rsid w:val="00820D94"/>
    <w:rsid w:val="00821640"/>
    <w:rsid w:val="008216FA"/>
    <w:rsid w:val="00821B8E"/>
    <w:rsid w:val="00821EC7"/>
    <w:rsid w:val="008223E9"/>
    <w:rsid w:val="00823482"/>
    <w:rsid w:val="008235E9"/>
    <w:rsid w:val="00823EB5"/>
    <w:rsid w:val="008247F9"/>
    <w:rsid w:val="008261E5"/>
    <w:rsid w:val="0082721A"/>
    <w:rsid w:val="008275C6"/>
    <w:rsid w:val="008307CF"/>
    <w:rsid w:val="0083157E"/>
    <w:rsid w:val="00832C8B"/>
    <w:rsid w:val="00836922"/>
    <w:rsid w:val="008379A8"/>
    <w:rsid w:val="008423C1"/>
    <w:rsid w:val="00843CED"/>
    <w:rsid w:val="008443F2"/>
    <w:rsid w:val="00851137"/>
    <w:rsid w:val="008531D2"/>
    <w:rsid w:val="00857ABF"/>
    <w:rsid w:val="00857BBE"/>
    <w:rsid w:val="00857E4C"/>
    <w:rsid w:val="00864270"/>
    <w:rsid w:val="00864616"/>
    <w:rsid w:val="00864C94"/>
    <w:rsid w:val="00865108"/>
    <w:rsid w:val="00865219"/>
    <w:rsid w:val="008654BF"/>
    <w:rsid w:val="008666B6"/>
    <w:rsid w:val="008667D9"/>
    <w:rsid w:val="00866855"/>
    <w:rsid w:val="00866896"/>
    <w:rsid w:val="00866EEF"/>
    <w:rsid w:val="0086783C"/>
    <w:rsid w:val="00871B92"/>
    <w:rsid w:val="008721E6"/>
    <w:rsid w:val="00874CC9"/>
    <w:rsid w:val="00876320"/>
    <w:rsid w:val="00881669"/>
    <w:rsid w:val="0088393A"/>
    <w:rsid w:val="00884549"/>
    <w:rsid w:val="00884E08"/>
    <w:rsid w:val="00885CF4"/>
    <w:rsid w:val="00886B03"/>
    <w:rsid w:val="00886FAC"/>
    <w:rsid w:val="00887074"/>
    <w:rsid w:val="0089018C"/>
    <w:rsid w:val="0089038E"/>
    <w:rsid w:val="00890934"/>
    <w:rsid w:val="00890E68"/>
    <w:rsid w:val="0089125B"/>
    <w:rsid w:val="008919CF"/>
    <w:rsid w:val="00891FEA"/>
    <w:rsid w:val="008946AE"/>
    <w:rsid w:val="008965B3"/>
    <w:rsid w:val="0089691A"/>
    <w:rsid w:val="00896AD3"/>
    <w:rsid w:val="00897E6D"/>
    <w:rsid w:val="008A266A"/>
    <w:rsid w:val="008A4546"/>
    <w:rsid w:val="008A468F"/>
    <w:rsid w:val="008A5C7A"/>
    <w:rsid w:val="008A6F52"/>
    <w:rsid w:val="008A7C35"/>
    <w:rsid w:val="008B06C9"/>
    <w:rsid w:val="008B3374"/>
    <w:rsid w:val="008B4D36"/>
    <w:rsid w:val="008B560C"/>
    <w:rsid w:val="008B5896"/>
    <w:rsid w:val="008C29A4"/>
    <w:rsid w:val="008C2D7A"/>
    <w:rsid w:val="008C578C"/>
    <w:rsid w:val="008C6D2D"/>
    <w:rsid w:val="008C741A"/>
    <w:rsid w:val="008D382F"/>
    <w:rsid w:val="008D5765"/>
    <w:rsid w:val="008D5810"/>
    <w:rsid w:val="008E1467"/>
    <w:rsid w:val="008E14DF"/>
    <w:rsid w:val="008E16AE"/>
    <w:rsid w:val="008E18B7"/>
    <w:rsid w:val="008E4E3F"/>
    <w:rsid w:val="008E53DB"/>
    <w:rsid w:val="008E5882"/>
    <w:rsid w:val="008E71CC"/>
    <w:rsid w:val="008E7795"/>
    <w:rsid w:val="008F1276"/>
    <w:rsid w:val="008F2151"/>
    <w:rsid w:val="008F4963"/>
    <w:rsid w:val="008F550E"/>
    <w:rsid w:val="00901263"/>
    <w:rsid w:val="00901D1A"/>
    <w:rsid w:val="009029FD"/>
    <w:rsid w:val="00902B26"/>
    <w:rsid w:val="0090617C"/>
    <w:rsid w:val="009103DA"/>
    <w:rsid w:val="00910BC1"/>
    <w:rsid w:val="00912782"/>
    <w:rsid w:val="00913AAA"/>
    <w:rsid w:val="00915A5D"/>
    <w:rsid w:val="009174D8"/>
    <w:rsid w:val="00921AE5"/>
    <w:rsid w:val="00922150"/>
    <w:rsid w:val="009227C6"/>
    <w:rsid w:val="00927B97"/>
    <w:rsid w:val="00931248"/>
    <w:rsid w:val="00932478"/>
    <w:rsid w:val="009326E2"/>
    <w:rsid w:val="00933C07"/>
    <w:rsid w:val="009345AE"/>
    <w:rsid w:val="009356DA"/>
    <w:rsid w:val="00935C6C"/>
    <w:rsid w:val="00940207"/>
    <w:rsid w:val="00941FF0"/>
    <w:rsid w:val="009428B5"/>
    <w:rsid w:val="009429D0"/>
    <w:rsid w:val="00944FB7"/>
    <w:rsid w:val="009450D1"/>
    <w:rsid w:val="0094559D"/>
    <w:rsid w:val="009458E2"/>
    <w:rsid w:val="009464F2"/>
    <w:rsid w:val="00947437"/>
    <w:rsid w:val="00947825"/>
    <w:rsid w:val="00950FDB"/>
    <w:rsid w:val="0095101E"/>
    <w:rsid w:val="009526DF"/>
    <w:rsid w:val="0095275D"/>
    <w:rsid w:val="009529CE"/>
    <w:rsid w:val="0095300C"/>
    <w:rsid w:val="009539E0"/>
    <w:rsid w:val="00953DF3"/>
    <w:rsid w:val="00953F36"/>
    <w:rsid w:val="009560A5"/>
    <w:rsid w:val="00956C71"/>
    <w:rsid w:val="0095765B"/>
    <w:rsid w:val="00957863"/>
    <w:rsid w:val="00957A4E"/>
    <w:rsid w:val="00960E76"/>
    <w:rsid w:val="00960FEE"/>
    <w:rsid w:val="009627FE"/>
    <w:rsid w:val="0096319E"/>
    <w:rsid w:val="00963D69"/>
    <w:rsid w:val="009650E4"/>
    <w:rsid w:val="00967584"/>
    <w:rsid w:val="00972EEC"/>
    <w:rsid w:val="00973EB3"/>
    <w:rsid w:val="00974791"/>
    <w:rsid w:val="00975AC1"/>
    <w:rsid w:val="00975C29"/>
    <w:rsid w:val="00976D3F"/>
    <w:rsid w:val="0097789D"/>
    <w:rsid w:val="009810DB"/>
    <w:rsid w:val="00983510"/>
    <w:rsid w:val="0098459D"/>
    <w:rsid w:val="00984A47"/>
    <w:rsid w:val="00985E6A"/>
    <w:rsid w:val="00985FF7"/>
    <w:rsid w:val="00986021"/>
    <w:rsid w:val="00986F9B"/>
    <w:rsid w:val="00987480"/>
    <w:rsid w:val="00990440"/>
    <w:rsid w:val="00991CAA"/>
    <w:rsid w:val="009949DA"/>
    <w:rsid w:val="00995AB7"/>
    <w:rsid w:val="0099776D"/>
    <w:rsid w:val="009A05AC"/>
    <w:rsid w:val="009A36FE"/>
    <w:rsid w:val="009A6D80"/>
    <w:rsid w:val="009A6DEC"/>
    <w:rsid w:val="009B0290"/>
    <w:rsid w:val="009B574A"/>
    <w:rsid w:val="009C0AA9"/>
    <w:rsid w:val="009D112E"/>
    <w:rsid w:val="009D4399"/>
    <w:rsid w:val="009D5937"/>
    <w:rsid w:val="009D7ECB"/>
    <w:rsid w:val="009E1718"/>
    <w:rsid w:val="009E1EDC"/>
    <w:rsid w:val="009E2541"/>
    <w:rsid w:val="009E7E7C"/>
    <w:rsid w:val="009F0583"/>
    <w:rsid w:val="009F07C4"/>
    <w:rsid w:val="009F1095"/>
    <w:rsid w:val="009F20EA"/>
    <w:rsid w:val="009F7061"/>
    <w:rsid w:val="00A03EAB"/>
    <w:rsid w:val="00A05C1D"/>
    <w:rsid w:val="00A063DC"/>
    <w:rsid w:val="00A07D63"/>
    <w:rsid w:val="00A13ADC"/>
    <w:rsid w:val="00A13E70"/>
    <w:rsid w:val="00A14DB8"/>
    <w:rsid w:val="00A17425"/>
    <w:rsid w:val="00A1777C"/>
    <w:rsid w:val="00A17A18"/>
    <w:rsid w:val="00A207BC"/>
    <w:rsid w:val="00A20AD6"/>
    <w:rsid w:val="00A22389"/>
    <w:rsid w:val="00A22BC2"/>
    <w:rsid w:val="00A23FAD"/>
    <w:rsid w:val="00A24BC6"/>
    <w:rsid w:val="00A24E76"/>
    <w:rsid w:val="00A27328"/>
    <w:rsid w:val="00A316A7"/>
    <w:rsid w:val="00A328F4"/>
    <w:rsid w:val="00A32BCE"/>
    <w:rsid w:val="00A33F03"/>
    <w:rsid w:val="00A34123"/>
    <w:rsid w:val="00A34FB4"/>
    <w:rsid w:val="00A3667A"/>
    <w:rsid w:val="00A417AB"/>
    <w:rsid w:val="00A41CB7"/>
    <w:rsid w:val="00A4244C"/>
    <w:rsid w:val="00A4338A"/>
    <w:rsid w:val="00A44B3D"/>
    <w:rsid w:val="00A46524"/>
    <w:rsid w:val="00A5021B"/>
    <w:rsid w:val="00A51E72"/>
    <w:rsid w:val="00A52AEA"/>
    <w:rsid w:val="00A56A70"/>
    <w:rsid w:val="00A62DFB"/>
    <w:rsid w:val="00A63077"/>
    <w:rsid w:val="00A635C2"/>
    <w:rsid w:val="00A64935"/>
    <w:rsid w:val="00A65807"/>
    <w:rsid w:val="00A66B31"/>
    <w:rsid w:val="00A67C2A"/>
    <w:rsid w:val="00A70639"/>
    <w:rsid w:val="00A71A7D"/>
    <w:rsid w:val="00A731FA"/>
    <w:rsid w:val="00A7379D"/>
    <w:rsid w:val="00A804C3"/>
    <w:rsid w:val="00A82261"/>
    <w:rsid w:val="00A8241E"/>
    <w:rsid w:val="00A85309"/>
    <w:rsid w:val="00A86AD8"/>
    <w:rsid w:val="00A9295E"/>
    <w:rsid w:val="00A93C26"/>
    <w:rsid w:val="00A96AA1"/>
    <w:rsid w:val="00AA0511"/>
    <w:rsid w:val="00AA0F37"/>
    <w:rsid w:val="00AA1A78"/>
    <w:rsid w:val="00AA2718"/>
    <w:rsid w:val="00AA2CD4"/>
    <w:rsid w:val="00AA32DC"/>
    <w:rsid w:val="00AA3BD0"/>
    <w:rsid w:val="00AA5343"/>
    <w:rsid w:val="00AA6A10"/>
    <w:rsid w:val="00AB1976"/>
    <w:rsid w:val="00AB1BA7"/>
    <w:rsid w:val="00AB1D0E"/>
    <w:rsid w:val="00AB241C"/>
    <w:rsid w:val="00AB3132"/>
    <w:rsid w:val="00AB5522"/>
    <w:rsid w:val="00AB6CB6"/>
    <w:rsid w:val="00AB7CF7"/>
    <w:rsid w:val="00AC04F5"/>
    <w:rsid w:val="00AC1584"/>
    <w:rsid w:val="00AC2265"/>
    <w:rsid w:val="00AC2A5E"/>
    <w:rsid w:val="00AC3C49"/>
    <w:rsid w:val="00AC672B"/>
    <w:rsid w:val="00AC7263"/>
    <w:rsid w:val="00AC7AE4"/>
    <w:rsid w:val="00AD2300"/>
    <w:rsid w:val="00AD3936"/>
    <w:rsid w:val="00AD3FC9"/>
    <w:rsid w:val="00AD70D7"/>
    <w:rsid w:val="00AE0DD3"/>
    <w:rsid w:val="00AE1C89"/>
    <w:rsid w:val="00AE37CD"/>
    <w:rsid w:val="00AE4162"/>
    <w:rsid w:val="00AE5601"/>
    <w:rsid w:val="00AE612E"/>
    <w:rsid w:val="00AF0089"/>
    <w:rsid w:val="00AF1906"/>
    <w:rsid w:val="00AF2164"/>
    <w:rsid w:val="00AF2E8E"/>
    <w:rsid w:val="00AF3675"/>
    <w:rsid w:val="00AF6282"/>
    <w:rsid w:val="00AF73B9"/>
    <w:rsid w:val="00B0213A"/>
    <w:rsid w:val="00B026BD"/>
    <w:rsid w:val="00B02767"/>
    <w:rsid w:val="00B03575"/>
    <w:rsid w:val="00B10D59"/>
    <w:rsid w:val="00B11228"/>
    <w:rsid w:val="00B1193A"/>
    <w:rsid w:val="00B12A70"/>
    <w:rsid w:val="00B14E26"/>
    <w:rsid w:val="00B152BA"/>
    <w:rsid w:val="00B1581C"/>
    <w:rsid w:val="00B15F3F"/>
    <w:rsid w:val="00B164A8"/>
    <w:rsid w:val="00B1779C"/>
    <w:rsid w:val="00B21B88"/>
    <w:rsid w:val="00B24084"/>
    <w:rsid w:val="00B26855"/>
    <w:rsid w:val="00B271C2"/>
    <w:rsid w:val="00B327EC"/>
    <w:rsid w:val="00B33F1C"/>
    <w:rsid w:val="00B343A7"/>
    <w:rsid w:val="00B34B13"/>
    <w:rsid w:val="00B35F10"/>
    <w:rsid w:val="00B36F28"/>
    <w:rsid w:val="00B37267"/>
    <w:rsid w:val="00B37687"/>
    <w:rsid w:val="00B37E32"/>
    <w:rsid w:val="00B4254E"/>
    <w:rsid w:val="00B4503F"/>
    <w:rsid w:val="00B452DF"/>
    <w:rsid w:val="00B459F6"/>
    <w:rsid w:val="00B461ED"/>
    <w:rsid w:val="00B4786C"/>
    <w:rsid w:val="00B510E5"/>
    <w:rsid w:val="00B531F9"/>
    <w:rsid w:val="00B538A3"/>
    <w:rsid w:val="00B55EE2"/>
    <w:rsid w:val="00B60BB6"/>
    <w:rsid w:val="00B654A7"/>
    <w:rsid w:val="00B6597E"/>
    <w:rsid w:val="00B65BB8"/>
    <w:rsid w:val="00B72CE5"/>
    <w:rsid w:val="00B72EC8"/>
    <w:rsid w:val="00B73A44"/>
    <w:rsid w:val="00B73CB3"/>
    <w:rsid w:val="00B749EE"/>
    <w:rsid w:val="00B76F6D"/>
    <w:rsid w:val="00B839A8"/>
    <w:rsid w:val="00B84062"/>
    <w:rsid w:val="00B84D02"/>
    <w:rsid w:val="00B87831"/>
    <w:rsid w:val="00B91115"/>
    <w:rsid w:val="00B91962"/>
    <w:rsid w:val="00B91FD0"/>
    <w:rsid w:val="00B937F6"/>
    <w:rsid w:val="00B947A6"/>
    <w:rsid w:val="00B959F2"/>
    <w:rsid w:val="00BA24F4"/>
    <w:rsid w:val="00BA4A45"/>
    <w:rsid w:val="00BA51FC"/>
    <w:rsid w:val="00BA57B6"/>
    <w:rsid w:val="00BA57BC"/>
    <w:rsid w:val="00BA6D99"/>
    <w:rsid w:val="00BB0332"/>
    <w:rsid w:val="00BB050D"/>
    <w:rsid w:val="00BB1526"/>
    <w:rsid w:val="00BB21DC"/>
    <w:rsid w:val="00BB268E"/>
    <w:rsid w:val="00BB4601"/>
    <w:rsid w:val="00BB5224"/>
    <w:rsid w:val="00BC08AB"/>
    <w:rsid w:val="00BC20E1"/>
    <w:rsid w:val="00BC2FDE"/>
    <w:rsid w:val="00BC3D2E"/>
    <w:rsid w:val="00BC4355"/>
    <w:rsid w:val="00BC4569"/>
    <w:rsid w:val="00BC47B3"/>
    <w:rsid w:val="00BC47EE"/>
    <w:rsid w:val="00BC4BC2"/>
    <w:rsid w:val="00BC5984"/>
    <w:rsid w:val="00BC5D4C"/>
    <w:rsid w:val="00BD06EB"/>
    <w:rsid w:val="00BD1390"/>
    <w:rsid w:val="00BD4D03"/>
    <w:rsid w:val="00BD6427"/>
    <w:rsid w:val="00BD7D83"/>
    <w:rsid w:val="00BE16D3"/>
    <w:rsid w:val="00BE3DCB"/>
    <w:rsid w:val="00BE495D"/>
    <w:rsid w:val="00BE4B72"/>
    <w:rsid w:val="00BE5859"/>
    <w:rsid w:val="00BE58A2"/>
    <w:rsid w:val="00BE7882"/>
    <w:rsid w:val="00BF30BC"/>
    <w:rsid w:val="00BF3756"/>
    <w:rsid w:val="00BF57D5"/>
    <w:rsid w:val="00C00A2C"/>
    <w:rsid w:val="00C015BE"/>
    <w:rsid w:val="00C01F39"/>
    <w:rsid w:val="00C0319E"/>
    <w:rsid w:val="00C045DF"/>
    <w:rsid w:val="00C047AA"/>
    <w:rsid w:val="00C07CBB"/>
    <w:rsid w:val="00C114DE"/>
    <w:rsid w:val="00C15159"/>
    <w:rsid w:val="00C15469"/>
    <w:rsid w:val="00C1588E"/>
    <w:rsid w:val="00C167E5"/>
    <w:rsid w:val="00C1686E"/>
    <w:rsid w:val="00C20C49"/>
    <w:rsid w:val="00C2341A"/>
    <w:rsid w:val="00C24F57"/>
    <w:rsid w:val="00C3182C"/>
    <w:rsid w:val="00C33897"/>
    <w:rsid w:val="00C343B9"/>
    <w:rsid w:val="00C34881"/>
    <w:rsid w:val="00C35016"/>
    <w:rsid w:val="00C363B3"/>
    <w:rsid w:val="00C368EC"/>
    <w:rsid w:val="00C36D15"/>
    <w:rsid w:val="00C37629"/>
    <w:rsid w:val="00C37CC3"/>
    <w:rsid w:val="00C4304E"/>
    <w:rsid w:val="00C47714"/>
    <w:rsid w:val="00C526A5"/>
    <w:rsid w:val="00C53FD6"/>
    <w:rsid w:val="00C5454A"/>
    <w:rsid w:val="00C54678"/>
    <w:rsid w:val="00C54F4C"/>
    <w:rsid w:val="00C57083"/>
    <w:rsid w:val="00C57361"/>
    <w:rsid w:val="00C60186"/>
    <w:rsid w:val="00C6072B"/>
    <w:rsid w:val="00C62B31"/>
    <w:rsid w:val="00C62C72"/>
    <w:rsid w:val="00C64A3D"/>
    <w:rsid w:val="00C6627F"/>
    <w:rsid w:val="00C701E9"/>
    <w:rsid w:val="00C70BCC"/>
    <w:rsid w:val="00C71121"/>
    <w:rsid w:val="00C72655"/>
    <w:rsid w:val="00C728D5"/>
    <w:rsid w:val="00C729D1"/>
    <w:rsid w:val="00C7311F"/>
    <w:rsid w:val="00C73997"/>
    <w:rsid w:val="00C73B23"/>
    <w:rsid w:val="00C7443C"/>
    <w:rsid w:val="00C75E18"/>
    <w:rsid w:val="00C76CB9"/>
    <w:rsid w:val="00C76EE2"/>
    <w:rsid w:val="00C77CB9"/>
    <w:rsid w:val="00C819DD"/>
    <w:rsid w:val="00C82887"/>
    <w:rsid w:val="00C83272"/>
    <w:rsid w:val="00C841F8"/>
    <w:rsid w:val="00C87BC1"/>
    <w:rsid w:val="00C91A1B"/>
    <w:rsid w:val="00C91D77"/>
    <w:rsid w:val="00C94936"/>
    <w:rsid w:val="00C95062"/>
    <w:rsid w:val="00C950D5"/>
    <w:rsid w:val="00C95A73"/>
    <w:rsid w:val="00C961AC"/>
    <w:rsid w:val="00C97E3F"/>
    <w:rsid w:val="00CA0260"/>
    <w:rsid w:val="00CA0E45"/>
    <w:rsid w:val="00CA1744"/>
    <w:rsid w:val="00CA332C"/>
    <w:rsid w:val="00CA3D22"/>
    <w:rsid w:val="00CA4B21"/>
    <w:rsid w:val="00CA4C96"/>
    <w:rsid w:val="00CA4EB6"/>
    <w:rsid w:val="00CA5A0F"/>
    <w:rsid w:val="00CA608D"/>
    <w:rsid w:val="00CA6EC5"/>
    <w:rsid w:val="00CA7EBA"/>
    <w:rsid w:val="00CB0807"/>
    <w:rsid w:val="00CB0B4C"/>
    <w:rsid w:val="00CB0DD5"/>
    <w:rsid w:val="00CB186C"/>
    <w:rsid w:val="00CB3773"/>
    <w:rsid w:val="00CB57DC"/>
    <w:rsid w:val="00CB7097"/>
    <w:rsid w:val="00CC17A2"/>
    <w:rsid w:val="00CC2F05"/>
    <w:rsid w:val="00CC318F"/>
    <w:rsid w:val="00CC3987"/>
    <w:rsid w:val="00CC3F15"/>
    <w:rsid w:val="00CC3F4C"/>
    <w:rsid w:val="00CC40A6"/>
    <w:rsid w:val="00CC4558"/>
    <w:rsid w:val="00CC51E6"/>
    <w:rsid w:val="00CC5A45"/>
    <w:rsid w:val="00CC5B45"/>
    <w:rsid w:val="00CD0477"/>
    <w:rsid w:val="00CD2356"/>
    <w:rsid w:val="00CD35D2"/>
    <w:rsid w:val="00CD4959"/>
    <w:rsid w:val="00CD4CF1"/>
    <w:rsid w:val="00CD5DBB"/>
    <w:rsid w:val="00CD6441"/>
    <w:rsid w:val="00CD74FF"/>
    <w:rsid w:val="00CE1272"/>
    <w:rsid w:val="00CE19B8"/>
    <w:rsid w:val="00CE3142"/>
    <w:rsid w:val="00CE34AC"/>
    <w:rsid w:val="00CE5D57"/>
    <w:rsid w:val="00CE6370"/>
    <w:rsid w:val="00CF20CC"/>
    <w:rsid w:val="00D0111F"/>
    <w:rsid w:val="00D037FD"/>
    <w:rsid w:val="00D04D2D"/>
    <w:rsid w:val="00D0619E"/>
    <w:rsid w:val="00D0781E"/>
    <w:rsid w:val="00D11CA2"/>
    <w:rsid w:val="00D11F9B"/>
    <w:rsid w:val="00D1371A"/>
    <w:rsid w:val="00D14127"/>
    <w:rsid w:val="00D16CBC"/>
    <w:rsid w:val="00D200C2"/>
    <w:rsid w:val="00D22060"/>
    <w:rsid w:val="00D2375D"/>
    <w:rsid w:val="00D2438C"/>
    <w:rsid w:val="00D27603"/>
    <w:rsid w:val="00D27BCF"/>
    <w:rsid w:val="00D3098E"/>
    <w:rsid w:val="00D3105C"/>
    <w:rsid w:val="00D318BE"/>
    <w:rsid w:val="00D327E0"/>
    <w:rsid w:val="00D3304A"/>
    <w:rsid w:val="00D330FC"/>
    <w:rsid w:val="00D3376F"/>
    <w:rsid w:val="00D35380"/>
    <w:rsid w:val="00D415E8"/>
    <w:rsid w:val="00D435E8"/>
    <w:rsid w:val="00D43730"/>
    <w:rsid w:val="00D43BD6"/>
    <w:rsid w:val="00D446FA"/>
    <w:rsid w:val="00D458F2"/>
    <w:rsid w:val="00D4645E"/>
    <w:rsid w:val="00D50A91"/>
    <w:rsid w:val="00D5216C"/>
    <w:rsid w:val="00D535D2"/>
    <w:rsid w:val="00D53926"/>
    <w:rsid w:val="00D53F0B"/>
    <w:rsid w:val="00D53F56"/>
    <w:rsid w:val="00D54E52"/>
    <w:rsid w:val="00D55056"/>
    <w:rsid w:val="00D552BC"/>
    <w:rsid w:val="00D55A76"/>
    <w:rsid w:val="00D568A1"/>
    <w:rsid w:val="00D612A8"/>
    <w:rsid w:val="00D632E6"/>
    <w:rsid w:val="00D649DE"/>
    <w:rsid w:val="00D66B2B"/>
    <w:rsid w:val="00D66CF3"/>
    <w:rsid w:val="00D66FC6"/>
    <w:rsid w:val="00D67F73"/>
    <w:rsid w:val="00D70383"/>
    <w:rsid w:val="00D70D78"/>
    <w:rsid w:val="00D711C3"/>
    <w:rsid w:val="00D72084"/>
    <w:rsid w:val="00D73F3C"/>
    <w:rsid w:val="00D74474"/>
    <w:rsid w:val="00D767B7"/>
    <w:rsid w:val="00D80F2A"/>
    <w:rsid w:val="00D81908"/>
    <w:rsid w:val="00D826D1"/>
    <w:rsid w:val="00D82BF3"/>
    <w:rsid w:val="00D83CEF"/>
    <w:rsid w:val="00D86A65"/>
    <w:rsid w:val="00D90522"/>
    <w:rsid w:val="00D90BFC"/>
    <w:rsid w:val="00D91875"/>
    <w:rsid w:val="00D925E4"/>
    <w:rsid w:val="00D931A8"/>
    <w:rsid w:val="00D93E58"/>
    <w:rsid w:val="00D93F6F"/>
    <w:rsid w:val="00D942A8"/>
    <w:rsid w:val="00D94D75"/>
    <w:rsid w:val="00D9725A"/>
    <w:rsid w:val="00DA0C15"/>
    <w:rsid w:val="00DA2395"/>
    <w:rsid w:val="00DA276F"/>
    <w:rsid w:val="00DA288D"/>
    <w:rsid w:val="00DA28BA"/>
    <w:rsid w:val="00DA4084"/>
    <w:rsid w:val="00DA4218"/>
    <w:rsid w:val="00DA52F4"/>
    <w:rsid w:val="00DA6BFC"/>
    <w:rsid w:val="00DA7CF3"/>
    <w:rsid w:val="00DB34CA"/>
    <w:rsid w:val="00DB4F27"/>
    <w:rsid w:val="00DB5E67"/>
    <w:rsid w:val="00DC0B10"/>
    <w:rsid w:val="00DC1B75"/>
    <w:rsid w:val="00DC398D"/>
    <w:rsid w:val="00DC407C"/>
    <w:rsid w:val="00DC40E9"/>
    <w:rsid w:val="00DC4E1A"/>
    <w:rsid w:val="00DC4FDF"/>
    <w:rsid w:val="00DC5EAC"/>
    <w:rsid w:val="00DD3038"/>
    <w:rsid w:val="00DD31A9"/>
    <w:rsid w:val="00DD4185"/>
    <w:rsid w:val="00DD477D"/>
    <w:rsid w:val="00DD52ED"/>
    <w:rsid w:val="00DD7341"/>
    <w:rsid w:val="00DD770E"/>
    <w:rsid w:val="00DE1C12"/>
    <w:rsid w:val="00DE2E3F"/>
    <w:rsid w:val="00DE42B8"/>
    <w:rsid w:val="00DE44D9"/>
    <w:rsid w:val="00DE6562"/>
    <w:rsid w:val="00DE6A45"/>
    <w:rsid w:val="00DE7C4B"/>
    <w:rsid w:val="00DF4054"/>
    <w:rsid w:val="00DF7057"/>
    <w:rsid w:val="00DF7751"/>
    <w:rsid w:val="00E0179D"/>
    <w:rsid w:val="00E02FEB"/>
    <w:rsid w:val="00E03151"/>
    <w:rsid w:val="00E03854"/>
    <w:rsid w:val="00E03B6C"/>
    <w:rsid w:val="00E0416A"/>
    <w:rsid w:val="00E04F18"/>
    <w:rsid w:val="00E0785A"/>
    <w:rsid w:val="00E10014"/>
    <w:rsid w:val="00E11EEB"/>
    <w:rsid w:val="00E12378"/>
    <w:rsid w:val="00E1630D"/>
    <w:rsid w:val="00E17026"/>
    <w:rsid w:val="00E174C5"/>
    <w:rsid w:val="00E210A3"/>
    <w:rsid w:val="00E24F7B"/>
    <w:rsid w:val="00E26182"/>
    <w:rsid w:val="00E26873"/>
    <w:rsid w:val="00E27236"/>
    <w:rsid w:val="00E27484"/>
    <w:rsid w:val="00E2786B"/>
    <w:rsid w:val="00E27D4C"/>
    <w:rsid w:val="00E35081"/>
    <w:rsid w:val="00E37FA5"/>
    <w:rsid w:val="00E42767"/>
    <w:rsid w:val="00E46A4E"/>
    <w:rsid w:val="00E46D86"/>
    <w:rsid w:val="00E46F89"/>
    <w:rsid w:val="00E4742F"/>
    <w:rsid w:val="00E5115B"/>
    <w:rsid w:val="00E5158D"/>
    <w:rsid w:val="00E51962"/>
    <w:rsid w:val="00E53E12"/>
    <w:rsid w:val="00E548AF"/>
    <w:rsid w:val="00E552E7"/>
    <w:rsid w:val="00E55F64"/>
    <w:rsid w:val="00E56B26"/>
    <w:rsid w:val="00E57259"/>
    <w:rsid w:val="00E6078F"/>
    <w:rsid w:val="00E610FA"/>
    <w:rsid w:val="00E61316"/>
    <w:rsid w:val="00E61FE7"/>
    <w:rsid w:val="00E62810"/>
    <w:rsid w:val="00E635EB"/>
    <w:rsid w:val="00E63E09"/>
    <w:rsid w:val="00E6673B"/>
    <w:rsid w:val="00E6683A"/>
    <w:rsid w:val="00E67FB4"/>
    <w:rsid w:val="00E70194"/>
    <w:rsid w:val="00E7034B"/>
    <w:rsid w:val="00E712DE"/>
    <w:rsid w:val="00E74C0F"/>
    <w:rsid w:val="00E77A73"/>
    <w:rsid w:val="00E818BC"/>
    <w:rsid w:val="00E81A78"/>
    <w:rsid w:val="00E820A4"/>
    <w:rsid w:val="00E835B1"/>
    <w:rsid w:val="00E86740"/>
    <w:rsid w:val="00E90B83"/>
    <w:rsid w:val="00E95FFD"/>
    <w:rsid w:val="00E9728D"/>
    <w:rsid w:val="00EA2006"/>
    <w:rsid w:val="00EA2C4D"/>
    <w:rsid w:val="00EA42C1"/>
    <w:rsid w:val="00EA46F1"/>
    <w:rsid w:val="00EB3436"/>
    <w:rsid w:val="00EB3AF5"/>
    <w:rsid w:val="00EB635F"/>
    <w:rsid w:val="00EB6B73"/>
    <w:rsid w:val="00EC077F"/>
    <w:rsid w:val="00EC07DE"/>
    <w:rsid w:val="00EC0AB7"/>
    <w:rsid w:val="00EC1121"/>
    <w:rsid w:val="00EC2FA2"/>
    <w:rsid w:val="00EC3058"/>
    <w:rsid w:val="00EC3663"/>
    <w:rsid w:val="00EC5FA5"/>
    <w:rsid w:val="00EC77CC"/>
    <w:rsid w:val="00EC7916"/>
    <w:rsid w:val="00ED03D5"/>
    <w:rsid w:val="00ED1B53"/>
    <w:rsid w:val="00ED4FB1"/>
    <w:rsid w:val="00ED5782"/>
    <w:rsid w:val="00ED5BE0"/>
    <w:rsid w:val="00EE0460"/>
    <w:rsid w:val="00EE12C4"/>
    <w:rsid w:val="00EE1B37"/>
    <w:rsid w:val="00EE3086"/>
    <w:rsid w:val="00EE3651"/>
    <w:rsid w:val="00EE5B72"/>
    <w:rsid w:val="00EE5CFB"/>
    <w:rsid w:val="00EE673C"/>
    <w:rsid w:val="00EE6C41"/>
    <w:rsid w:val="00EE6E62"/>
    <w:rsid w:val="00EE73E6"/>
    <w:rsid w:val="00EE7F3D"/>
    <w:rsid w:val="00EF0662"/>
    <w:rsid w:val="00EF1D64"/>
    <w:rsid w:val="00EF1EE9"/>
    <w:rsid w:val="00EF50ED"/>
    <w:rsid w:val="00EF5FAD"/>
    <w:rsid w:val="00F00F8E"/>
    <w:rsid w:val="00F037F9"/>
    <w:rsid w:val="00F03B29"/>
    <w:rsid w:val="00F0429B"/>
    <w:rsid w:val="00F068C4"/>
    <w:rsid w:val="00F06BAD"/>
    <w:rsid w:val="00F07232"/>
    <w:rsid w:val="00F07E2C"/>
    <w:rsid w:val="00F10E2D"/>
    <w:rsid w:val="00F10E9A"/>
    <w:rsid w:val="00F12BF3"/>
    <w:rsid w:val="00F13538"/>
    <w:rsid w:val="00F16AD2"/>
    <w:rsid w:val="00F17184"/>
    <w:rsid w:val="00F17813"/>
    <w:rsid w:val="00F20DBA"/>
    <w:rsid w:val="00F233C1"/>
    <w:rsid w:val="00F2405C"/>
    <w:rsid w:val="00F24CF0"/>
    <w:rsid w:val="00F24EBE"/>
    <w:rsid w:val="00F24FC4"/>
    <w:rsid w:val="00F27EAC"/>
    <w:rsid w:val="00F31738"/>
    <w:rsid w:val="00F3257B"/>
    <w:rsid w:val="00F32EFD"/>
    <w:rsid w:val="00F34584"/>
    <w:rsid w:val="00F357BD"/>
    <w:rsid w:val="00F35C47"/>
    <w:rsid w:val="00F37026"/>
    <w:rsid w:val="00F372A7"/>
    <w:rsid w:val="00F40B43"/>
    <w:rsid w:val="00F40F65"/>
    <w:rsid w:val="00F41789"/>
    <w:rsid w:val="00F417A9"/>
    <w:rsid w:val="00F421F3"/>
    <w:rsid w:val="00F428F2"/>
    <w:rsid w:val="00F45122"/>
    <w:rsid w:val="00F45F87"/>
    <w:rsid w:val="00F469C4"/>
    <w:rsid w:val="00F51520"/>
    <w:rsid w:val="00F51DC4"/>
    <w:rsid w:val="00F5238B"/>
    <w:rsid w:val="00F53656"/>
    <w:rsid w:val="00F538B7"/>
    <w:rsid w:val="00F53AF3"/>
    <w:rsid w:val="00F55840"/>
    <w:rsid w:val="00F57425"/>
    <w:rsid w:val="00F5789E"/>
    <w:rsid w:val="00F60D25"/>
    <w:rsid w:val="00F62938"/>
    <w:rsid w:val="00F629AA"/>
    <w:rsid w:val="00F636A4"/>
    <w:rsid w:val="00F6392B"/>
    <w:rsid w:val="00F703F5"/>
    <w:rsid w:val="00F7052F"/>
    <w:rsid w:val="00F73DDA"/>
    <w:rsid w:val="00F77097"/>
    <w:rsid w:val="00F77882"/>
    <w:rsid w:val="00F8041E"/>
    <w:rsid w:val="00F804A4"/>
    <w:rsid w:val="00F8166B"/>
    <w:rsid w:val="00F8220F"/>
    <w:rsid w:val="00F8265F"/>
    <w:rsid w:val="00F82921"/>
    <w:rsid w:val="00F82E46"/>
    <w:rsid w:val="00F83158"/>
    <w:rsid w:val="00F84E72"/>
    <w:rsid w:val="00F86AD0"/>
    <w:rsid w:val="00F86FBD"/>
    <w:rsid w:val="00F87B57"/>
    <w:rsid w:val="00F90E9A"/>
    <w:rsid w:val="00F96E50"/>
    <w:rsid w:val="00F97117"/>
    <w:rsid w:val="00F97776"/>
    <w:rsid w:val="00F97C11"/>
    <w:rsid w:val="00FA0165"/>
    <w:rsid w:val="00FA2F37"/>
    <w:rsid w:val="00FA2FFC"/>
    <w:rsid w:val="00FA3745"/>
    <w:rsid w:val="00FA4237"/>
    <w:rsid w:val="00FA64D8"/>
    <w:rsid w:val="00FA7153"/>
    <w:rsid w:val="00FA79D4"/>
    <w:rsid w:val="00FA7E6C"/>
    <w:rsid w:val="00FB07F5"/>
    <w:rsid w:val="00FB2B12"/>
    <w:rsid w:val="00FB2BA6"/>
    <w:rsid w:val="00FB2EB0"/>
    <w:rsid w:val="00FB2FE5"/>
    <w:rsid w:val="00FB4B8B"/>
    <w:rsid w:val="00FC1259"/>
    <w:rsid w:val="00FC313B"/>
    <w:rsid w:val="00FC48A0"/>
    <w:rsid w:val="00FC5909"/>
    <w:rsid w:val="00FC67FF"/>
    <w:rsid w:val="00FD0596"/>
    <w:rsid w:val="00FD27C6"/>
    <w:rsid w:val="00FD4C82"/>
    <w:rsid w:val="00FD543E"/>
    <w:rsid w:val="00FD5E1D"/>
    <w:rsid w:val="00FE0C3C"/>
    <w:rsid w:val="00FE1AF2"/>
    <w:rsid w:val="00FE30DE"/>
    <w:rsid w:val="00FE591E"/>
    <w:rsid w:val="00FE62D7"/>
    <w:rsid w:val="00FF0274"/>
    <w:rsid w:val="00FF07A9"/>
    <w:rsid w:val="00FF0DCD"/>
    <w:rsid w:val="00FF242A"/>
    <w:rsid w:val="00FF3002"/>
    <w:rsid w:val="00FF4068"/>
    <w:rsid w:val="00FF6231"/>
    <w:rsid w:val="010BE59A"/>
    <w:rsid w:val="019F3E8A"/>
    <w:rsid w:val="01EEF600"/>
    <w:rsid w:val="02EA3E43"/>
    <w:rsid w:val="034F2D0C"/>
    <w:rsid w:val="03B2C53A"/>
    <w:rsid w:val="03F3E524"/>
    <w:rsid w:val="040E3632"/>
    <w:rsid w:val="041F14CE"/>
    <w:rsid w:val="0441DE33"/>
    <w:rsid w:val="046017AD"/>
    <w:rsid w:val="052FA4D8"/>
    <w:rsid w:val="05FCBDEF"/>
    <w:rsid w:val="0645C82C"/>
    <w:rsid w:val="06F88456"/>
    <w:rsid w:val="075608FC"/>
    <w:rsid w:val="0756EBFA"/>
    <w:rsid w:val="07DD5485"/>
    <w:rsid w:val="07FE2F4C"/>
    <w:rsid w:val="08C195DB"/>
    <w:rsid w:val="0967D6ED"/>
    <w:rsid w:val="098AA7F7"/>
    <w:rsid w:val="0A18A443"/>
    <w:rsid w:val="0A1CB1DA"/>
    <w:rsid w:val="0A985020"/>
    <w:rsid w:val="0BCB7D41"/>
    <w:rsid w:val="0BD02935"/>
    <w:rsid w:val="0C1DDD63"/>
    <w:rsid w:val="0CC8EBB0"/>
    <w:rsid w:val="0E28C738"/>
    <w:rsid w:val="0E976B7D"/>
    <w:rsid w:val="0EBFC060"/>
    <w:rsid w:val="105FB9AF"/>
    <w:rsid w:val="10A18432"/>
    <w:rsid w:val="10C37D3C"/>
    <w:rsid w:val="11A19CCF"/>
    <w:rsid w:val="1427E10F"/>
    <w:rsid w:val="15D135E7"/>
    <w:rsid w:val="18D41F24"/>
    <w:rsid w:val="1995091C"/>
    <w:rsid w:val="19DCA35D"/>
    <w:rsid w:val="1A1A0373"/>
    <w:rsid w:val="1B139B64"/>
    <w:rsid w:val="1C5576BA"/>
    <w:rsid w:val="1D1D5849"/>
    <w:rsid w:val="1D310413"/>
    <w:rsid w:val="1D6E99C0"/>
    <w:rsid w:val="1DA70D74"/>
    <w:rsid w:val="1E1B7223"/>
    <w:rsid w:val="1E252B2D"/>
    <w:rsid w:val="1F478808"/>
    <w:rsid w:val="1F9301E2"/>
    <w:rsid w:val="1FF1B1F8"/>
    <w:rsid w:val="21A96EBB"/>
    <w:rsid w:val="22B792C2"/>
    <w:rsid w:val="23737A47"/>
    <w:rsid w:val="24019404"/>
    <w:rsid w:val="24737D76"/>
    <w:rsid w:val="24F38229"/>
    <w:rsid w:val="25C9FCB1"/>
    <w:rsid w:val="260A4F98"/>
    <w:rsid w:val="26951BC0"/>
    <w:rsid w:val="27DD3A44"/>
    <w:rsid w:val="28297034"/>
    <w:rsid w:val="2846B1CE"/>
    <w:rsid w:val="2884C460"/>
    <w:rsid w:val="2887BF31"/>
    <w:rsid w:val="28A495E2"/>
    <w:rsid w:val="28CC7657"/>
    <w:rsid w:val="2918AC1E"/>
    <w:rsid w:val="29A97258"/>
    <w:rsid w:val="2A27578E"/>
    <w:rsid w:val="2B751C2F"/>
    <w:rsid w:val="2BEFCE83"/>
    <w:rsid w:val="2C1F8DAB"/>
    <w:rsid w:val="2C58084B"/>
    <w:rsid w:val="2CEB6F8B"/>
    <w:rsid w:val="2E7AC080"/>
    <w:rsid w:val="2E9EA6E6"/>
    <w:rsid w:val="2EEE98ED"/>
    <w:rsid w:val="2F66922B"/>
    <w:rsid w:val="3173F51C"/>
    <w:rsid w:val="31B7094F"/>
    <w:rsid w:val="32CC0807"/>
    <w:rsid w:val="32FF4BA4"/>
    <w:rsid w:val="3327607A"/>
    <w:rsid w:val="338B86D7"/>
    <w:rsid w:val="34D218D8"/>
    <w:rsid w:val="34F3348A"/>
    <w:rsid w:val="3517348A"/>
    <w:rsid w:val="3817A26A"/>
    <w:rsid w:val="39A88A5B"/>
    <w:rsid w:val="3A24C863"/>
    <w:rsid w:val="3A4C3F12"/>
    <w:rsid w:val="3A5626CA"/>
    <w:rsid w:val="3AB72445"/>
    <w:rsid w:val="3AF478CF"/>
    <w:rsid w:val="3E2EC4CB"/>
    <w:rsid w:val="3F04DCE1"/>
    <w:rsid w:val="3FD569F9"/>
    <w:rsid w:val="3FEE22CD"/>
    <w:rsid w:val="40730ECC"/>
    <w:rsid w:val="4122DBAF"/>
    <w:rsid w:val="41FA63F7"/>
    <w:rsid w:val="4388CBED"/>
    <w:rsid w:val="43BDC865"/>
    <w:rsid w:val="44D8C0AF"/>
    <w:rsid w:val="4643B718"/>
    <w:rsid w:val="46CF795A"/>
    <w:rsid w:val="47BDD2E7"/>
    <w:rsid w:val="47CB4AE7"/>
    <w:rsid w:val="47F4131C"/>
    <w:rsid w:val="47FD11F6"/>
    <w:rsid w:val="490B2F4F"/>
    <w:rsid w:val="4A688D87"/>
    <w:rsid w:val="4AB22616"/>
    <w:rsid w:val="4BF66EC6"/>
    <w:rsid w:val="4CD8CE48"/>
    <w:rsid w:val="4D3CF430"/>
    <w:rsid w:val="4E0A0949"/>
    <w:rsid w:val="4E9221D9"/>
    <w:rsid w:val="5002D11D"/>
    <w:rsid w:val="5177AE5D"/>
    <w:rsid w:val="522BD429"/>
    <w:rsid w:val="52AD941C"/>
    <w:rsid w:val="53429EA5"/>
    <w:rsid w:val="53B8DABC"/>
    <w:rsid w:val="53D7D67D"/>
    <w:rsid w:val="544A3505"/>
    <w:rsid w:val="54624393"/>
    <w:rsid w:val="56047555"/>
    <w:rsid w:val="56C4C6D9"/>
    <w:rsid w:val="56FC7D4C"/>
    <w:rsid w:val="57775F30"/>
    <w:rsid w:val="58DAB71B"/>
    <w:rsid w:val="594C62D2"/>
    <w:rsid w:val="59E1BF3F"/>
    <w:rsid w:val="5A03A294"/>
    <w:rsid w:val="5A565484"/>
    <w:rsid w:val="5B07F26C"/>
    <w:rsid w:val="5C79EB42"/>
    <w:rsid w:val="5D6275E1"/>
    <w:rsid w:val="5D644687"/>
    <w:rsid w:val="5DE4764D"/>
    <w:rsid w:val="5E2DD7AD"/>
    <w:rsid w:val="5F2D0763"/>
    <w:rsid w:val="5F945DEC"/>
    <w:rsid w:val="5FA1157C"/>
    <w:rsid w:val="5FA852C8"/>
    <w:rsid w:val="60F6A7F4"/>
    <w:rsid w:val="61AFFF24"/>
    <w:rsid w:val="6247DEF3"/>
    <w:rsid w:val="63504C85"/>
    <w:rsid w:val="6396CB74"/>
    <w:rsid w:val="63ECAD0E"/>
    <w:rsid w:val="641BB8CE"/>
    <w:rsid w:val="6565D704"/>
    <w:rsid w:val="65F2F926"/>
    <w:rsid w:val="661ACDD8"/>
    <w:rsid w:val="662026B0"/>
    <w:rsid w:val="6634CE90"/>
    <w:rsid w:val="66C760B2"/>
    <w:rsid w:val="6710CD36"/>
    <w:rsid w:val="67485C9F"/>
    <w:rsid w:val="67D26DDA"/>
    <w:rsid w:val="682A6CB0"/>
    <w:rsid w:val="6850253E"/>
    <w:rsid w:val="69444EA6"/>
    <w:rsid w:val="6A191B3A"/>
    <w:rsid w:val="6A705431"/>
    <w:rsid w:val="6BCD5EB9"/>
    <w:rsid w:val="6C52C8BF"/>
    <w:rsid w:val="6C5695A0"/>
    <w:rsid w:val="6E1FAF74"/>
    <w:rsid w:val="6E7A7FAE"/>
    <w:rsid w:val="6FB9383C"/>
    <w:rsid w:val="6FD3FB62"/>
    <w:rsid w:val="7126724F"/>
    <w:rsid w:val="724D707F"/>
    <w:rsid w:val="728D000E"/>
    <w:rsid w:val="72A3AD78"/>
    <w:rsid w:val="72AFEA0F"/>
    <w:rsid w:val="72DD5887"/>
    <w:rsid w:val="73F4CB3B"/>
    <w:rsid w:val="74042A80"/>
    <w:rsid w:val="76C0CC50"/>
    <w:rsid w:val="78DD8820"/>
    <w:rsid w:val="792C0DF1"/>
    <w:rsid w:val="79984643"/>
    <w:rsid w:val="7A2913EE"/>
    <w:rsid w:val="7A355031"/>
    <w:rsid w:val="7A7B347B"/>
    <w:rsid w:val="7A898072"/>
    <w:rsid w:val="7AB317D5"/>
    <w:rsid w:val="7CF6BA94"/>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04DCD37"/>
  <w15:chartTrackingRefBased/>
  <w15:docId w15:val="{DF961AA2-C9C7-4853-87D5-EA2818E40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443B19"/>
    <w:pPr>
      <w:numPr>
        <w:numId w:val="20"/>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0641A-A370-4BAA-BC22-E1D6FCD4CB3A}">
  <ds:schemaRefs>
    <ds:schemaRef ds:uri="http://schemas.openxmlformats.org/package/2006/metadata/core-properties"/>
    <ds:schemaRef ds:uri="http://purl.org/dc/dcmitype/"/>
    <ds:schemaRef ds:uri="http://schemas.microsoft.com/office/2006/metadata/properties"/>
    <ds:schemaRef ds:uri="http://schemas.microsoft.com/office/2006/documentManagement/types"/>
    <ds:schemaRef ds:uri="1c6e7719-fcdf-43d9-93c1-f401bd4c4107"/>
    <ds:schemaRef ds:uri="a3e265ce-35e5-406a-a577-2d283f2c1c3a"/>
    <ds:schemaRef ds:uri="http://purl.org/dc/terms/"/>
    <ds:schemaRef ds:uri="http://www.w3.org/XML/1998/namespac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9851178D-ED1F-4A51-BF35-5BB22F8C2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4.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TotalTime>
  <Pages>8</Pages>
  <Words>2932</Words>
  <Characters>16718</Characters>
  <Application>Microsoft Office Word</Application>
  <DocSecurity>0</DocSecurity>
  <Lines>139</Lines>
  <Paragraphs>39</Paragraphs>
  <ScaleCrop>false</ScaleCrop>
  <Company>Qualcomm Incorporated</Company>
  <LinksUpToDate>false</LinksUpToDate>
  <CharactersWithSpaces>19611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Bharat-QC-2</cp:lastModifiedBy>
  <cp:revision>210</cp:revision>
  <dcterms:created xsi:type="dcterms:W3CDTF">2024-11-08T03:19:00Z</dcterms:created>
  <dcterms:modified xsi:type="dcterms:W3CDTF">2025-02-07T06:54:00Z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